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7DE" w:rsidRDefault="000F47DE" w:rsidP="00355A0B">
      <w:pPr>
        <w:pStyle w:val="Testonormale"/>
        <w:ind w:left="567" w:right="566"/>
        <w:rPr>
          <w:rFonts w:ascii="Times New Roman" w:hAnsi="Times New Roman"/>
          <w:b/>
          <w:caps/>
          <w:sz w:val="24"/>
          <w:szCs w:val="24"/>
        </w:rPr>
      </w:pPr>
      <w:r w:rsidRPr="00B14EF3">
        <w:rPr>
          <w:rFonts w:ascii="Times New Roman" w:hAnsi="Times New Roman"/>
          <w:b/>
          <w:caps/>
          <w:sz w:val="24"/>
          <w:szCs w:val="24"/>
        </w:rPr>
        <w:t xml:space="preserve">Uso di cellule mononucleate midollari </w:t>
      </w:r>
      <w:r w:rsidR="00B14EF3">
        <w:rPr>
          <w:rFonts w:ascii="Times New Roman" w:hAnsi="Times New Roman"/>
          <w:b/>
          <w:caps/>
          <w:sz w:val="24"/>
          <w:szCs w:val="24"/>
        </w:rPr>
        <w:t>in severe patologie ortopediche</w:t>
      </w:r>
    </w:p>
    <w:p w:rsidR="00B14EF3" w:rsidRPr="00B14EF3" w:rsidRDefault="00B14EF3" w:rsidP="00355A0B">
      <w:pPr>
        <w:pStyle w:val="Testonormale"/>
        <w:ind w:left="567" w:right="566"/>
        <w:rPr>
          <w:rFonts w:ascii="Times New Roman" w:hAnsi="Times New Roman"/>
          <w:b/>
          <w:caps/>
          <w:sz w:val="24"/>
          <w:szCs w:val="24"/>
          <w:lang w:val="en-US"/>
        </w:rPr>
      </w:pPr>
      <w:r w:rsidRPr="00B14EF3">
        <w:rPr>
          <w:rFonts w:ascii="Times New Roman" w:hAnsi="Times New Roman"/>
          <w:b/>
          <w:caps/>
          <w:sz w:val="24"/>
          <w:szCs w:val="24"/>
          <w:lang w:val="en-US"/>
        </w:rPr>
        <w:t>BONE MARROW NUCLEATED CELLS IN SEVERE ORTHOPEDIC DISEASES</w:t>
      </w:r>
    </w:p>
    <w:p w:rsidR="000F47DE" w:rsidRPr="00B14EF3" w:rsidRDefault="000F47DE" w:rsidP="00355A0B">
      <w:pPr>
        <w:pStyle w:val="Testonormale"/>
        <w:ind w:left="567" w:right="566"/>
        <w:rPr>
          <w:rFonts w:ascii="Times New Roman" w:hAnsi="Times New Roman"/>
          <w:b/>
          <w:caps/>
          <w:sz w:val="24"/>
          <w:szCs w:val="24"/>
          <w:lang w:val="en-US"/>
        </w:rPr>
      </w:pPr>
    </w:p>
    <w:p w:rsidR="00735AC3" w:rsidRDefault="00735AC3" w:rsidP="00355A0B">
      <w:pPr>
        <w:spacing w:before="100" w:beforeAutospacing="1" w:after="100" w:afterAutospacing="1" w:line="240" w:lineRule="auto"/>
        <w:ind w:left="567" w:right="566"/>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AUTORI:</w:t>
      </w:r>
      <w:r>
        <w:rPr>
          <w:rFonts w:ascii="Times New Roman" w:eastAsia="Times New Roman" w:hAnsi="Times New Roman" w:cs="Times New Roman"/>
          <w:b/>
          <w:bCs/>
          <w:sz w:val="27"/>
          <w:szCs w:val="27"/>
        </w:rPr>
        <w:br/>
        <w:t xml:space="preserve"> Messina G.*; Topa G.**; </w:t>
      </w:r>
      <w:r w:rsidR="00CA4BE8" w:rsidRPr="00CA4BE8">
        <w:rPr>
          <w:rFonts w:ascii="Times New Roman" w:eastAsia="Times New Roman" w:hAnsi="Times New Roman" w:cs="Times New Roman"/>
          <w:b/>
          <w:bCs/>
          <w:sz w:val="27"/>
          <w:szCs w:val="27"/>
        </w:rPr>
        <w:t xml:space="preserve">Africa </w:t>
      </w:r>
      <w:r>
        <w:rPr>
          <w:rFonts w:ascii="Times New Roman" w:eastAsia="Times New Roman" w:hAnsi="Times New Roman" w:cs="Times New Roman"/>
          <w:b/>
          <w:bCs/>
          <w:sz w:val="27"/>
          <w:szCs w:val="27"/>
        </w:rPr>
        <w:t xml:space="preserve">L.*** </w:t>
      </w:r>
    </w:p>
    <w:p w:rsidR="00B2610B" w:rsidRPr="00B2610B" w:rsidRDefault="00B72C7D" w:rsidP="00355A0B">
      <w:pPr>
        <w:pStyle w:val="Paragrafoelenco"/>
        <w:numPr>
          <w:ilvl w:val="0"/>
          <w:numId w:val="12"/>
        </w:numPr>
        <w:spacing w:before="100" w:beforeAutospacing="1" w:after="100" w:afterAutospacing="1" w:line="240" w:lineRule="auto"/>
        <w:ind w:left="567" w:right="566" w:firstLine="0"/>
        <w:jc w:val="both"/>
        <w:outlineLvl w:val="2"/>
        <w:rPr>
          <w:rFonts w:ascii="Times New Roman" w:hAnsi="Times New Roman"/>
          <w:b/>
          <w:i/>
          <w:sz w:val="24"/>
          <w:szCs w:val="24"/>
        </w:rPr>
      </w:pPr>
      <w:r w:rsidRPr="00B2610B">
        <w:rPr>
          <w:rFonts w:ascii="Times New Roman" w:hAnsi="Times New Roman"/>
          <w:b/>
          <w:i/>
          <w:sz w:val="24"/>
          <w:szCs w:val="24"/>
        </w:rPr>
        <w:t xml:space="preserve"> </w:t>
      </w:r>
      <w:r w:rsidR="00735AC3" w:rsidRPr="00B2610B">
        <w:rPr>
          <w:rFonts w:ascii="Times New Roman" w:hAnsi="Times New Roman"/>
          <w:b/>
          <w:i/>
          <w:sz w:val="24"/>
          <w:szCs w:val="24"/>
        </w:rPr>
        <w:t>Responsabile Unità Operativa Semplice Centro Trapianti Midollo Osseo “A. Neri”, Azienda Ospedaliera “Bianchi-Melacrino-Morelli”, Reggio Calabria</w:t>
      </w:r>
      <w:r w:rsidR="00B2610B">
        <w:rPr>
          <w:rFonts w:ascii="Times New Roman" w:hAnsi="Times New Roman"/>
          <w:b/>
          <w:i/>
          <w:sz w:val="24"/>
          <w:szCs w:val="24"/>
        </w:rPr>
        <w:t>.</w:t>
      </w:r>
    </w:p>
    <w:p w:rsidR="00B2610B" w:rsidRDefault="00B72C7D" w:rsidP="00355A0B">
      <w:pPr>
        <w:spacing w:before="100" w:beforeAutospacing="1" w:after="100" w:afterAutospacing="1" w:line="240" w:lineRule="auto"/>
        <w:ind w:left="567" w:right="566"/>
        <w:jc w:val="both"/>
        <w:outlineLvl w:val="2"/>
        <w:rPr>
          <w:rFonts w:ascii="Times New Roman" w:hAnsi="Times New Roman"/>
          <w:b/>
          <w:i/>
          <w:sz w:val="24"/>
          <w:szCs w:val="24"/>
        </w:rPr>
      </w:pPr>
      <w:r w:rsidRPr="00432407">
        <w:rPr>
          <w:rFonts w:ascii="Times New Roman" w:eastAsia="Times New Roman" w:hAnsi="Times New Roman" w:cs="Times New Roman"/>
          <w:b/>
          <w:i/>
          <w:sz w:val="24"/>
          <w:szCs w:val="24"/>
        </w:rPr>
        <w:t>*</w:t>
      </w:r>
      <w:r w:rsidR="00B2610B">
        <w:rPr>
          <w:rFonts w:ascii="Times New Roman" w:eastAsia="Times New Roman" w:hAnsi="Times New Roman" w:cs="Times New Roman"/>
          <w:b/>
          <w:i/>
          <w:sz w:val="24"/>
          <w:szCs w:val="24"/>
        </w:rPr>
        <w:t xml:space="preserve"> </w:t>
      </w:r>
      <w:r w:rsidRPr="00432407">
        <w:rPr>
          <w:rFonts w:ascii="Times New Roman" w:eastAsia="Times New Roman" w:hAnsi="Times New Roman" w:cs="Times New Roman"/>
          <w:b/>
          <w:i/>
          <w:sz w:val="24"/>
          <w:szCs w:val="24"/>
        </w:rPr>
        <w:t xml:space="preserve">* </w:t>
      </w:r>
      <w:r w:rsidR="00735AC3" w:rsidRPr="00432407">
        <w:rPr>
          <w:rFonts w:ascii="Times New Roman" w:eastAsia="Times New Roman" w:hAnsi="Times New Roman" w:cs="Times New Roman"/>
          <w:b/>
          <w:i/>
          <w:sz w:val="24"/>
          <w:szCs w:val="24"/>
        </w:rPr>
        <w:t>Direttore Unità Operativa Complessa di Ortopedi</w:t>
      </w:r>
      <w:r w:rsidR="00A17204">
        <w:rPr>
          <w:rFonts w:ascii="Times New Roman" w:eastAsia="Times New Roman" w:hAnsi="Times New Roman" w:cs="Times New Roman"/>
          <w:b/>
          <w:i/>
          <w:sz w:val="24"/>
          <w:szCs w:val="24"/>
        </w:rPr>
        <w:t>a Azienda Ospedaliera “Bianchi-Melacrino-</w:t>
      </w:r>
      <w:r w:rsidR="00735AC3" w:rsidRPr="00432407">
        <w:rPr>
          <w:rFonts w:ascii="Times New Roman" w:eastAsia="Times New Roman" w:hAnsi="Times New Roman" w:cs="Times New Roman"/>
          <w:b/>
          <w:i/>
          <w:sz w:val="24"/>
          <w:szCs w:val="24"/>
        </w:rPr>
        <w:t>Morelli” Reggio Calabria.</w:t>
      </w:r>
    </w:p>
    <w:p w:rsidR="00643DEE" w:rsidRPr="000F2199" w:rsidRDefault="00B2610B" w:rsidP="00355A0B">
      <w:pPr>
        <w:spacing w:before="100" w:beforeAutospacing="1" w:after="100" w:afterAutospacing="1" w:line="240" w:lineRule="auto"/>
        <w:ind w:left="567" w:right="566"/>
        <w:jc w:val="both"/>
        <w:outlineLvl w:val="2"/>
        <w:rPr>
          <w:rFonts w:ascii="Times New Roman" w:hAnsi="Times New Roman"/>
          <w:b/>
          <w:i/>
          <w:sz w:val="24"/>
          <w:szCs w:val="24"/>
        </w:rPr>
      </w:pPr>
      <w:r>
        <w:rPr>
          <w:rFonts w:ascii="Times New Roman" w:hAnsi="Times New Roman"/>
          <w:b/>
          <w:i/>
          <w:sz w:val="24"/>
          <w:szCs w:val="24"/>
        </w:rPr>
        <w:t xml:space="preserve">*** </w:t>
      </w:r>
      <w:r w:rsidR="00CA4BE8" w:rsidRPr="00432407">
        <w:rPr>
          <w:rFonts w:ascii="Times New Roman" w:eastAsia="Times New Roman" w:hAnsi="Times New Roman" w:cs="Times New Roman"/>
          <w:b/>
          <w:i/>
          <w:sz w:val="24"/>
          <w:szCs w:val="24"/>
        </w:rPr>
        <w:t xml:space="preserve">Unità Operativa Complessa di Anatomia Patologia Azienda Ospedaliera </w:t>
      </w:r>
      <w:r w:rsidR="00A17204">
        <w:rPr>
          <w:rFonts w:ascii="Times New Roman" w:eastAsia="Times New Roman" w:hAnsi="Times New Roman" w:cs="Times New Roman"/>
          <w:b/>
          <w:i/>
          <w:sz w:val="24"/>
          <w:szCs w:val="24"/>
        </w:rPr>
        <w:t>“Bianchi-</w:t>
      </w:r>
      <w:r w:rsidR="00CA4BE8" w:rsidRPr="00432407">
        <w:rPr>
          <w:rFonts w:ascii="Times New Roman" w:eastAsia="Times New Roman" w:hAnsi="Times New Roman" w:cs="Times New Roman"/>
          <w:b/>
          <w:i/>
          <w:sz w:val="24"/>
          <w:szCs w:val="24"/>
        </w:rPr>
        <w:t>Melacrino-Morelli” Reggio Calabria</w:t>
      </w:r>
      <w:r w:rsidR="00CA4BE8" w:rsidRPr="00432407">
        <w:rPr>
          <w:rFonts w:ascii="Times New Roman" w:eastAsia="Times New Roman" w:hAnsi="Times New Roman" w:cs="Times New Roman"/>
          <w:b/>
          <w:sz w:val="24"/>
          <w:szCs w:val="24"/>
        </w:rPr>
        <w:t>.</w:t>
      </w:r>
    </w:p>
    <w:p w:rsidR="000F47DE" w:rsidRDefault="000F47DE" w:rsidP="00355A0B">
      <w:pPr>
        <w:pStyle w:val="Testonormale"/>
        <w:ind w:left="567" w:right="566"/>
        <w:jc w:val="both"/>
        <w:rPr>
          <w:rFonts w:ascii="Times New Roman" w:hAnsi="Times New Roman"/>
          <w:sz w:val="24"/>
          <w:szCs w:val="24"/>
        </w:rPr>
      </w:pPr>
      <w:r>
        <w:rPr>
          <w:rFonts w:ascii="Times New Roman" w:hAnsi="Times New Roman"/>
          <w:sz w:val="24"/>
          <w:szCs w:val="24"/>
        </w:rPr>
        <w:t xml:space="preserve">Indirizzo  e-mail: </w:t>
      </w:r>
      <w:hyperlink r:id="rId8" w:history="1">
        <w:r w:rsidR="00B14EF3" w:rsidRPr="00D42DEB">
          <w:rPr>
            <w:rStyle w:val="Collegamentoipertestuale"/>
            <w:rFonts w:ascii="Times New Roman" w:hAnsi="Times New Roman"/>
            <w:sz w:val="24"/>
            <w:szCs w:val="24"/>
          </w:rPr>
          <w:t>gspmessina@virgilio.it</w:t>
        </w:r>
      </w:hyperlink>
    </w:p>
    <w:p w:rsidR="00B14EF3" w:rsidRDefault="00B14EF3" w:rsidP="00355A0B">
      <w:pPr>
        <w:pStyle w:val="Testonormale"/>
        <w:ind w:left="567" w:right="566"/>
        <w:jc w:val="both"/>
        <w:rPr>
          <w:rFonts w:ascii="Times New Roman" w:hAnsi="Times New Roman"/>
          <w:sz w:val="24"/>
          <w:szCs w:val="24"/>
        </w:rPr>
      </w:pPr>
    </w:p>
    <w:p w:rsidR="00B14EF3" w:rsidRDefault="00B14EF3" w:rsidP="00355A0B">
      <w:pPr>
        <w:pStyle w:val="Testonormale"/>
        <w:ind w:left="567" w:right="566"/>
        <w:jc w:val="both"/>
        <w:rPr>
          <w:rFonts w:ascii="Times New Roman" w:hAnsi="Times New Roman"/>
          <w:sz w:val="24"/>
          <w:szCs w:val="24"/>
        </w:rPr>
      </w:pPr>
      <w:r w:rsidRPr="00B14EF3">
        <w:rPr>
          <w:rFonts w:ascii="Times New Roman" w:hAnsi="Times New Roman"/>
          <w:b/>
          <w:sz w:val="24"/>
          <w:szCs w:val="24"/>
        </w:rPr>
        <w:t>Parole chiavi:</w:t>
      </w:r>
      <w:r>
        <w:rPr>
          <w:rFonts w:ascii="Times New Roman" w:hAnsi="Times New Roman"/>
          <w:sz w:val="24"/>
          <w:szCs w:val="24"/>
        </w:rPr>
        <w:t xml:space="preserve"> cellule mesenchimali, cellule monucleate midollari, patologie ortopediche.</w:t>
      </w:r>
    </w:p>
    <w:p w:rsidR="00643DEE" w:rsidRPr="00CF375C" w:rsidRDefault="00643DEE" w:rsidP="00355A0B">
      <w:pPr>
        <w:pStyle w:val="Testonormale"/>
        <w:ind w:left="567" w:right="566"/>
        <w:jc w:val="both"/>
        <w:rPr>
          <w:rFonts w:ascii="Times New Roman" w:hAnsi="Times New Roman"/>
          <w:b/>
          <w:sz w:val="24"/>
          <w:szCs w:val="24"/>
        </w:rPr>
      </w:pPr>
    </w:p>
    <w:p w:rsidR="00B14EF3" w:rsidRPr="006D44A7" w:rsidRDefault="00B14EF3" w:rsidP="00355A0B">
      <w:pPr>
        <w:pStyle w:val="Testonormale"/>
        <w:ind w:left="567" w:right="566"/>
        <w:jc w:val="both"/>
        <w:rPr>
          <w:rFonts w:ascii="Times New Roman" w:hAnsi="Times New Roman"/>
          <w:sz w:val="24"/>
          <w:szCs w:val="24"/>
          <w:lang w:val="en-US"/>
        </w:rPr>
      </w:pPr>
      <w:r w:rsidRPr="00B14EF3">
        <w:rPr>
          <w:rFonts w:ascii="Times New Roman" w:hAnsi="Times New Roman"/>
          <w:b/>
          <w:sz w:val="24"/>
          <w:szCs w:val="24"/>
          <w:lang w:val="en-US"/>
        </w:rPr>
        <w:t xml:space="preserve">Key words: </w:t>
      </w:r>
      <w:r w:rsidRPr="00B14EF3">
        <w:rPr>
          <w:rFonts w:ascii="Times New Roman" w:hAnsi="Times New Roman"/>
          <w:sz w:val="24"/>
          <w:szCs w:val="24"/>
          <w:lang w:val="en-US"/>
        </w:rPr>
        <w:t>mesenchymal cells, bone marrow nucleated cells, orth</w:t>
      </w:r>
      <w:r w:rsidR="00CF045B">
        <w:rPr>
          <w:rFonts w:ascii="Times New Roman" w:hAnsi="Times New Roman"/>
          <w:sz w:val="24"/>
          <w:szCs w:val="24"/>
          <w:lang w:val="en-US"/>
        </w:rPr>
        <w:t>opedic di</w:t>
      </w:r>
      <w:r w:rsidRPr="00B14EF3">
        <w:rPr>
          <w:rFonts w:ascii="Times New Roman" w:hAnsi="Times New Roman"/>
          <w:sz w:val="24"/>
          <w:szCs w:val="24"/>
          <w:lang w:val="en-US"/>
        </w:rPr>
        <w:t>seases.</w:t>
      </w:r>
    </w:p>
    <w:p w:rsidR="006D44A7" w:rsidRPr="00BF5D16" w:rsidRDefault="006D44A7" w:rsidP="00355A0B">
      <w:pPr>
        <w:pStyle w:val="Testonormale"/>
        <w:ind w:left="567" w:right="566"/>
        <w:jc w:val="both"/>
        <w:rPr>
          <w:rFonts w:ascii="Times New Roman" w:hAnsi="Times New Roman"/>
          <w:b/>
          <w:sz w:val="24"/>
          <w:szCs w:val="24"/>
          <w:lang w:val="en-US"/>
        </w:rPr>
      </w:pPr>
    </w:p>
    <w:p w:rsidR="00B14EF3" w:rsidRDefault="000F47DE" w:rsidP="00355A0B">
      <w:pPr>
        <w:pStyle w:val="Testonormale"/>
        <w:ind w:left="567" w:right="566"/>
        <w:jc w:val="both"/>
        <w:rPr>
          <w:rFonts w:ascii="Times New Roman" w:hAnsi="Times New Roman"/>
          <w:sz w:val="24"/>
          <w:szCs w:val="24"/>
        </w:rPr>
      </w:pPr>
      <w:r w:rsidRPr="000F47DE">
        <w:rPr>
          <w:rFonts w:ascii="Times New Roman" w:hAnsi="Times New Roman"/>
          <w:b/>
          <w:sz w:val="24"/>
          <w:szCs w:val="24"/>
        </w:rPr>
        <w:t>Riassunto</w:t>
      </w:r>
      <w:r w:rsidR="00355A0B">
        <w:rPr>
          <w:rFonts w:ascii="Times New Roman" w:hAnsi="Times New Roman"/>
          <w:b/>
          <w:sz w:val="24"/>
          <w:szCs w:val="24"/>
        </w:rPr>
        <w:t>:</w:t>
      </w:r>
      <w:r w:rsidRPr="000F47DE">
        <w:rPr>
          <w:rFonts w:ascii="Times New Roman" w:hAnsi="Times New Roman"/>
          <w:sz w:val="24"/>
          <w:szCs w:val="24"/>
        </w:rPr>
        <w:t xml:space="preserve"> </w:t>
      </w:r>
    </w:p>
    <w:p w:rsidR="00B14EF3" w:rsidRDefault="00B14EF3" w:rsidP="00355A0B">
      <w:pPr>
        <w:pStyle w:val="Testonormale"/>
        <w:ind w:left="567" w:right="566"/>
        <w:jc w:val="both"/>
        <w:rPr>
          <w:rFonts w:ascii="Times New Roman" w:hAnsi="Times New Roman"/>
          <w:sz w:val="24"/>
          <w:szCs w:val="24"/>
        </w:rPr>
      </w:pPr>
    </w:p>
    <w:p w:rsidR="004B5007" w:rsidRDefault="000F47DE" w:rsidP="004B5007">
      <w:pPr>
        <w:pStyle w:val="Testonormale"/>
        <w:spacing w:line="360" w:lineRule="auto"/>
        <w:ind w:left="567" w:right="566"/>
        <w:jc w:val="both"/>
        <w:rPr>
          <w:rFonts w:ascii="Times New Roman" w:hAnsi="Times New Roman"/>
          <w:sz w:val="24"/>
          <w:szCs w:val="24"/>
        </w:rPr>
      </w:pPr>
      <w:r w:rsidRPr="000F47DE">
        <w:rPr>
          <w:rFonts w:ascii="Times New Roman" w:hAnsi="Times New Roman"/>
          <w:sz w:val="24"/>
          <w:szCs w:val="24"/>
        </w:rPr>
        <w:t xml:space="preserve">Il midollo osseo contiene oltre che le emopoietiche anche cellule mesenchimali in grado di differenziarsi e generare tessuti di tipo mesenchimale come i </w:t>
      </w:r>
      <w:r w:rsidR="00355A0B">
        <w:rPr>
          <w:rFonts w:ascii="Times New Roman" w:hAnsi="Times New Roman"/>
          <w:sz w:val="24"/>
          <w:szCs w:val="24"/>
        </w:rPr>
        <w:t>precursori delle cellule ossee.</w:t>
      </w:r>
    </w:p>
    <w:p w:rsidR="004B5007" w:rsidRDefault="004B5007" w:rsidP="004B5007">
      <w:pPr>
        <w:pStyle w:val="Testonormale"/>
        <w:spacing w:line="360" w:lineRule="auto"/>
        <w:ind w:left="567" w:right="566"/>
        <w:jc w:val="both"/>
        <w:rPr>
          <w:rFonts w:ascii="Times New Roman" w:hAnsi="Times New Roman"/>
          <w:sz w:val="24"/>
          <w:szCs w:val="24"/>
        </w:rPr>
      </w:pPr>
    </w:p>
    <w:p w:rsidR="004B5007" w:rsidRDefault="000F47DE" w:rsidP="004B5007">
      <w:pPr>
        <w:pStyle w:val="Testonormale"/>
        <w:spacing w:line="360" w:lineRule="auto"/>
        <w:ind w:left="567" w:right="566"/>
        <w:jc w:val="both"/>
        <w:rPr>
          <w:rFonts w:ascii="Times New Roman" w:hAnsi="Times New Roman"/>
          <w:sz w:val="24"/>
          <w:szCs w:val="24"/>
        </w:rPr>
      </w:pPr>
      <w:r w:rsidRPr="000F47DE">
        <w:rPr>
          <w:rFonts w:ascii="Times New Roman" w:hAnsi="Times New Roman"/>
          <w:sz w:val="24"/>
          <w:szCs w:val="24"/>
        </w:rPr>
        <w:t>Sulla base di questa osservazione abbiamo sottoposto 15 pazienti con severe patologie ortopediche e che hanno fallito i convenzionali trattamenti ortopedici all’impianto di cellule mononucleate midollari auto</w:t>
      </w:r>
      <w:r w:rsidR="00355A0B">
        <w:rPr>
          <w:rFonts w:ascii="Times New Roman" w:hAnsi="Times New Roman"/>
          <w:sz w:val="24"/>
          <w:szCs w:val="24"/>
        </w:rPr>
        <w:t>loghe nella sede della lesione.</w:t>
      </w:r>
    </w:p>
    <w:p w:rsidR="004B5007" w:rsidRDefault="004B5007" w:rsidP="004B5007">
      <w:pPr>
        <w:pStyle w:val="Testonormale"/>
        <w:spacing w:line="360" w:lineRule="auto"/>
        <w:ind w:left="567" w:right="566"/>
        <w:jc w:val="both"/>
        <w:rPr>
          <w:rFonts w:ascii="Times New Roman" w:hAnsi="Times New Roman"/>
          <w:sz w:val="24"/>
          <w:szCs w:val="24"/>
        </w:rPr>
      </w:pPr>
    </w:p>
    <w:p w:rsidR="004B5007" w:rsidRDefault="000F47DE" w:rsidP="004B5007">
      <w:pPr>
        <w:pStyle w:val="Testonormale"/>
        <w:spacing w:line="360" w:lineRule="auto"/>
        <w:ind w:left="567" w:right="566"/>
        <w:jc w:val="both"/>
        <w:rPr>
          <w:rFonts w:ascii="Times New Roman" w:hAnsi="Times New Roman"/>
          <w:sz w:val="24"/>
          <w:szCs w:val="24"/>
        </w:rPr>
      </w:pPr>
      <w:r w:rsidRPr="000F47DE">
        <w:rPr>
          <w:rFonts w:ascii="Times New Roman" w:hAnsi="Times New Roman"/>
          <w:sz w:val="24"/>
          <w:szCs w:val="24"/>
        </w:rPr>
        <w:t>Di questi nove entro sei mesi hanno recuperato l</w:t>
      </w:r>
      <w:r w:rsidR="00355A0B">
        <w:rPr>
          <w:rFonts w:ascii="Times New Roman" w:hAnsi="Times New Roman"/>
          <w:sz w:val="24"/>
          <w:szCs w:val="24"/>
        </w:rPr>
        <w:t>a piena funzionalità dell’arto.</w:t>
      </w:r>
    </w:p>
    <w:p w:rsidR="004B5007" w:rsidRDefault="004B5007" w:rsidP="004B5007">
      <w:pPr>
        <w:pStyle w:val="Testonormale"/>
        <w:spacing w:line="360" w:lineRule="auto"/>
        <w:ind w:left="567" w:right="566"/>
        <w:jc w:val="both"/>
        <w:rPr>
          <w:rFonts w:ascii="Times New Roman" w:hAnsi="Times New Roman"/>
          <w:sz w:val="24"/>
          <w:szCs w:val="24"/>
        </w:rPr>
      </w:pPr>
    </w:p>
    <w:p w:rsidR="00B14EF3" w:rsidRDefault="000F47DE" w:rsidP="004B5007">
      <w:pPr>
        <w:pStyle w:val="Testonormale"/>
        <w:spacing w:line="360" w:lineRule="auto"/>
        <w:ind w:left="567" w:right="566"/>
        <w:jc w:val="both"/>
        <w:rPr>
          <w:rFonts w:ascii="Times New Roman" w:hAnsi="Times New Roman"/>
          <w:sz w:val="24"/>
          <w:szCs w:val="24"/>
        </w:rPr>
      </w:pPr>
      <w:r w:rsidRPr="000F47DE">
        <w:rPr>
          <w:rFonts w:ascii="Times New Roman" w:hAnsi="Times New Roman"/>
          <w:sz w:val="24"/>
          <w:szCs w:val="24"/>
        </w:rPr>
        <w:t xml:space="preserve">Questi dati pur rappresentando una piccola coorte di pazienti dimostrano che è una procedura fattibile e con rischi trascurabili per il paziente.  </w:t>
      </w:r>
    </w:p>
    <w:p w:rsidR="00355A0B" w:rsidRDefault="00355A0B" w:rsidP="00355A0B">
      <w:pPr>
        <w:pStyle w:val="Testonormale"/>
        <w:spacing w:line="360" w:lineRule="auto"/>
        <w:ind w:left="567" w:right="566"/>
        <w:jc w:val="both"/>
        <w:rPr>
          <w:rFonts w:ascii="Times New Roman" w:hAnsi="Times New Roman"/>
          <w:sz w:val="24"/>
          <w:szCs w:val="24"/>
        </w:rPr>
      </w:pPr>
    </w:p>
    <w:p w:rsidR="004B5007" w:rsidRDefault="004B5007" w:rsidP="00355A0B">
      <w:pPr>
        <w:pStyle w:val="Testonormale"/>
        <w:spacing w:line="360" w:lineRule="auto"/>
        <w:ind w:left="567" w:right="566"/>
        <w:jc w:val="both"/>
        <w:rPr>
          <w:rFonts w:ascii="Times New Roman" w:hAnsi="Times New Roman"/>
          <w:sz w:val="24"/>
          <w:szCs w:val="24"/>
        </w:rPr>
      </w:pPr>
    </w:p>
    <w:p w:rsidR="004B5007" w:rsidRDefault="004B5007" w:rsidP="00355A0B">
      <w:pPr>
        <w:pStyle w:val="Testonormale"/>
        <w:spacing w:line="360" w:lineRule="auto"/>
        <w:ind w:left="567" w:right="566"/>
        <w:jc w:val="both"/>
        <w:rPr>
          <w:rFonts w:ascii="Times New Roman" w:hAnsi="Times New Roman"/>
          <w:sz w:val="24"/>
          <w:szCs w:val="24"/>
        </w:rPr>
      </w:pPr>
    </w:p>
    <w:p w:rsidR="004B5007" w:rsidRPr="00355A0B" w:rsidRDefault="004B5007" w:rsidP="00355A0B">
      <w:pPr>
        <w:pStyle w:val="Testonormale"/>
        <w:spacing w:line="360" w:lineRule="auto"/>
        <w:ind w:left="567" w:right="566"/>
        <w:jc w:val="both"/>
        <w:rPr>
          <w:rFonts w:ascii="Times New Roman" w:hAnsi="Times New Roman"/>
          <w:sz w:val="24"/>
          <w:szCs w:val="24"/>
        </w:rPr>
      </w:pPr>
    </w:p>
    <w:p w:rsidR="00B14EF3" w:rsidRPr="00355A0B" w:rsidRDefault="000F47DE" w:rsidP="00355A0B">
      <w:pPr>
        <w:pStyle w:val="Nessunaspaziatura"/>
        <w:spacing w:line="360" w:lineRule="auto"/>
        <w:ind w:left="567" w:right="566"/>
        <w:rPr>
          <w:rFonts w:ascii="Times New Roman" w:hAnsi="Times New Roman" w:cs="Times New Roman"/>
          <w:b/>
          <w:sz w:val="24"/>
          <w:szCs w:val="24"/>
          <w:lang w:val="en-US"/>
        </w:rPr>
      </w:pPr>
      <w:r w:rsidRPr="00355A0B">
        <w:rPr>
          <w:rFonts w:ascii="Times New Roman" w:hAnsi="Times New Roman" w:cs="Times New Roman"/>
          <w:b/>
          <w:sz w:val="24"/>
          <w:szCs w:val="24"/>
          <w:lang w:val="en-US"/>
        </w:rPr>
        <w:lastRenderedPageBreak/>
        <w:t>Abstract</w:t>
      </w:r>
      <w:r w:rsidR="00355A0B">
        <w:rPr>
          <w:rFonts w:ascii="Times New Roman" w:hAnsi="Times New Roman" w:cs="Times New Roman"/>
          <w:b/>
          <w:sz w:val="24"/>
          <w:szCs w:val="24"/>
          <w:lang w:val="en-US"/>
        </w:rPr>
        <w:t>:</w:t>
      </w:r>
    </w:p>
    <w:p w:rsidR="000B0754" w:rsidRDefault="000F47DE" w:rsidP="000B0754">
      <w:pPr>
        <w:ind w:left="567"/>
        <w:rPr>
          <w:rFonts w:ascii="Times New Roman" w:hAnsi="Times New Roman" w:cs="Times New Roman"/>
          <w:sz w:val="24"/>
          <w:szCs w:val="24"/>
          <w:lang w:val="en-US"/>
        </w:rPr>
      </w:pPr>
      <w:r w:rsidRPr="004B5007">
        <w:rPr>
          <w:rFonts w:ascii="Times New Roman" w:hAnsi="Times New Roman" w:cs="Times New Roman"/>
          <w:sz w:val="24"/>
          <w:szCs w:val="24"/>
          <w:lang w:val="en-US"/>
        </w:rPr>
        <w:t>The bone marrow contains hematopoietic cells as well as the mesenchymal cells that can differentiate and generate tissue-type mesenchymal cells a</w:t>
      </w:r>
      <w:r w:rsidR="00355A0B" w:rsidRPr="004B5007">
        <w:rPr>
          <w:rFonts w:ascii="Times New Roman" w:hAnsi="Times New Roman" w:cs="Times New Roman"/>
          <w:sz w:val="24"/>
          <w:szCs w:val="24"/>
          <w:lang w:val="en-US"/>
        </w:rPr>
        <w:t>s the precursors of bone cells.</w:t>
      </w:r>
    </w:p>
    <w:p w:rsidR="000B0754" w:rsidRDefault="000F47DE" w:rsidP="000B0754">
      <w:pPr>
        <w:ind w:left="567"/>
        <w:rPr>
          <w:rFonts w:ascii="Times New Roman" w:hAnsi="Times New Roman" w:cs="Times New Roman"/>
          <w:sz w:val="24"/>
          <w:szCs w:val="24"/>
          <w:lang w:val="en-US"/>
        </w:rPr>
      </w:pPr>
      <w:r w:rsidRPr="004B5007">
        <w:rPr>
          <w:rFonts w:ascii="Times New Roman" w:hAnsi="Times New Roman" w:cs="Times New Roman"/>
          <w:sz w:val="24"/>
          <w:szCs w:val="24"/>
          <w:lang w:val="en-US"/>
        </w:rPr>
        <w:t>Based on this observation we treated 15 patients wit</w:t>
      </w:r>
      <w:r w:rsidR="004B5007" w:rsidRPr="004B5007">
        <w:rPr>
          <w:rFonts w:ascii="Times New Roman" w:hAnsi="Times New Roman" w:cs="Times New Roman"/>
          <w:sz w:val="24"/>
          <w:szCs w:val="24"/>
          <w:lang w:val="en-US"/>
        </w:rPr>
        <w:t xml:space="preserve">h severe orthopedic disease and  </w:t>
      </w:r>
      <w:r w:rsidRPr="004B5007">
        <w:rPr>
          <w:rFonts w:ascii="Times New Roman" w:hAnsi="Times New Roman" w:cs="Times New Roman"/>
          <w:sz w:val="24"/>
          <w:szCs w:val="24"/>
          <w:lang w:val="en-US"/>
        </w:rPr>
        <w:t>who have failed conv</w:t>
      </w:r>
      <w:r w:rsidR="00355A0B" w:rsidRPr="004B5007">
        <w:rPr>
          <w:rFonts w:ascii="Times New Roman" w:hAnsi="Times New Roman" w:cs="Times New Roman"/>
          <w:sz w:val="24"/>
          <w:szCs w:val="24"/>
          <w:lang w:val="en-US"/>
        </w:rPr>
        <w:t>entional treatments orthopedic.</w:t>
      </w:r>
    </w:p>
    <w:p w:rsidR="004B5007" w:rsidRPr="004B5007" w:rsidRDefault="000F47DE" w:rsidP="000B0754">
      <w:pPr>
        <w:ind w:left="567"/>
        <w:rPr>
          <w:rFonts w:ascii="Times New Roman" w:hAnsi="Times New Roman" w:cs="Times New Roman"/>
          <w:sz w:val="24"/>
          <w:szCs w:val="24"/>
          <w:lang w:val="en-US"/>
        </w:rPr>
      </w:pPr>
      <w:r w:rsidRPr="004B5007">
        <w:rPr>
          <w:rFonts w:ascii="Times New Roman" w:hAnsi="Times New Roman" w:cs="Times New Roman"/>
          <w:sz w:val="24"/>
          <w:szCs w:val="24"/>
          <w:lang w:val="en-US"/>
        </w:rPr>
        <w:t>We implanted autologous bone marrow mononuclear</w:t>
      </w:r>
      <w:r w:rsidR="004B5007" w:rsidRPr="004B5007">
        <w:rPr>
          <w:rFonts w:ascii="Times New Roman" w:hAnsi="Times New Roman" w:cs="Times New Roman"/>
          <w:sz w:val="24"/>
          <w:szCs w:val="24"/>
          <w:lang w:val="en-US"/>
        </w:rPr>
        <w:t xml:space="preserve"> cells into the lesion site.</w:t>
      </w:r>
    </w:p>
    <w:p w:rsidR="000B0754" w:rsidRDefault="000F47DE" w:rsidP="000B0754">
      <w:pPr>
        <w:ind w:left="567"/>
        <w:rPr>
          <w:rFonts w:ascii="Times New Roman" w:hAnsi="Times New Roman" w:cs="Times New Roman"/>
          <w:sz w:val="24"/>
          <w:szCs w:val="24"/>
          <w:lang w:val="en-US"/>
        </w:rPr>
      </w:pPr>
      <w:r w:rsidRPr="004B5007">
        <w:rPr>
          <w:rFonts w:ascii="Times New Roman" w:hAnsi="Times New Roman" w:cs="Times New Roman"/>
          <w:sz w:val="24"/>
          <w:szCs w:val="24"/>
          <w:lang w:val="en-US"/>
        </w:rPr>
        <w:t xml:space="preserve">Of these, 9 recovered within six months the </w:t>
      </w:r>
      <w:r w:rsidR="004B5007" w:rsidRPr="004B5007">
        <w:rPr>
          <w:rFonts w:ascii="Times New Roman" w:hAnsi="Times New Roman" w:cs="Times New Roman"/>
          <w:sz w:val="24"/>
          <w:szCs w:val="24"/>
          <w:lang w:val="en-US"/>
        </w:rPr>
        <w:t>full functionality of the limb.</w:t>
      </w:r>
    </w:p>
    <w:p w:rsidR="00B14EF3" w:rsidRPr="004B5007" w:rsidRDefault="004B5007" w:rsidP="000B0754">
      <w:pPr>
        <w:ind w:left="567"/>
        <w:rPr>
          <w:rFonts w:ascii="Times New Roman" w:hAnsi="Times New Roman" w:cs="Times New Roman"/>
          <w:sz w:val="24"/>
          <w:szCs w:val="24"/>
          <w:lang w:val="en-US"/>
        </w:rPr>
      </w:pPr>
      <w:r w:rsidRPr="004B5007">
        <w:rPr>
          <w:rFonts w:ascii="Times New Roman" w:hAnsi="Times New Roman" w:cs="Times New Roman"/>
          <w:sz w:val="24"/>
          <w:szCs w:val="24"/>
          <w:lang w:val="en-US"/>
        </w:rPr>
        <w:t xml:space="preserve">These data while </w:t>
      </w:r>
      <w:r w:rsidR="000F47DE" w:rsidRPr="004B5007">
        <w:rPr>
          <w:rFonts w:ascii="Times New Roman" w:hAnsi="Times New Roman" w:cs="Times New Roman"/>
          <w:sz w:val="24"/>
          <w:szCs w:val="24"/>
          <w:lang w:val="en-US"/>
        </w:rPr>
        <w:t>representing a small cohort of pa</w:t>
      </w:r>
      <w:r w:rsidRPr="004B5007">
        <w:rPr>
          <w:rFonts w:ascii="Times New Roman" w:hAnsi="Times New Roman" w:cs="Times New Roman"/>
          <w:sz w:val="24"/>
          <w:szCs w:val="24"/>
          <w:lang w:val="en-US"/>
        </w:rPr>
        <w:t xml:space="preserve">tients show that a procedure is </w:t>
      </w:r>
      <w:r w:rsidR="000B0754">
        <w:rPr>
          <w:rFonts w:ascii="Times New Roman" w:hAnsi="Times New Roman" w:cs="Times New Roman"/>
          <w:sz w:val="24"/>
          <w:szCs w:val="24"/>
          <w:lang w:val="en-US"/>
        </w:rPr>
        <w:t xml:space="preserve">feasible </w:t>
      </w:r>
      <w:r w:rsidRPr="004B5007">
        <w:rPr>
          <w:rFonts w:ascii="Times New Roman" w:hAnsi="Times New Roman" w:cs="Times New Roman"/>
          <w:sz w:val="24"/>
          <w:szCs w:val="24"/>
          <w:lang w:val="en-US"/>
        </w:rPr>
        <w:t xml:space="preserve">and with </w:t>
      </w:r>
      <w:r w:rsidR="000F47DE" w:rsidRPr="004B5007">
        <w:rPr>
          <w:rFonts w:ascii="Times New Roman" w:hAnsi="Times New Roman" w:cs="Times New Roman"/>
          <w:sz w:val="24"/>
          <w:szCs w:val="24"/>
          <w:lang w:val="en-US"/>
        </w:rPr>
        <w:t>negligible risk for the patient.</w:t>
      </w:r>
    </w:p>
    <w:p w:rsidR="00355A0B" w:rsidRPr="00D45B15" w:rsidRDefault="00355A0B" w:rsidP="00355A0B">
      <w:pPr>
        <w:pStyle w:val="Testonormale"/>
        <w:spacing w:line="360" w:lineRule="auto"/>
        <w:ind w:left="567" w:right="566"/>
        <w:jc w:val="both"/>
        <w:rPr>
          <w:rFonts w:ascii="Times New Roman" w:hAnsi="Times New Roman"/>
          <w:b/>
          <w:sz w:val="24"/>
          <w:szCs w:val="24"/>
          <w:lang w:val="en-US"/>
        </w:rPr>
      </w:pPr>
    </w:p>
    <w:p w:rsidR="000F47DE" w:rsidRDefault="000F47DE" w:rsidP="00355A0B">
      <w:pPr>
        <w:pStyle w:val="Testonormale"/>
        <w:spacing w:line="360" w:lineRule="auto"/>
        <w:ind w:left="567" w:right="566"/>
        <w:jc w:val="both"/>
        <w:rPr>
          <w:rFonts w:ascii="Times New Roman" w:hAnsi="Times New Roman"/>
          <w:b/>
          <w:sz w:val="24"/>
          <w:szCs w:val="24"/>
        </w:rPr>
      </w:pPr>
      <w:r w:rsidRPr="00E355A5">
        <w:rPr>
          <w:rFonts w:ascii="Times New Roman" w:hAnsi="Times New Roman"/>
          <w:b/>
          <w:sz w:val="24"/>
          <w:szCs w:val="24"/>
        </w:rPr>
        <w:t>Introduzione</w:t>
      </w:r>
      <w:r w:rsidR="00355A0B">
        <w:rPr>
          <w:rFonts w:ascii="Times New Roman" w:hAnsi="Times New Roman"/>
          <w:b/>
          <w:sz w:val="24"/>
          <w:szCs w:val="24"/>
        </w:rPr>
        <w:t>:</w:t>
      </w:r>
    </w:p>
    <w:p w:rsidR="002E6467" w:rsidRDefault="000F47DE" w:rsidP="002E6467">
      <w:pPr>
        <w:pStyle w:val="Testonormale"/>
        <w:spacing w:line="360" w:lineRule="auto"/>
        <w:ind w:left="567" w:right="566"/>
        <w:jc w:val="both"/>
        <w:rPr>
          <w:rFonts w:ascii="Times New Roman" w:hAnsi="Times New Roman"/>
          <w:sz w:val="24"/>
          <w:szCs w:val="24"/>
        </w:rPr>
      </w:pPr>
      <w:r w:rsidRPr="005331C5">
        <w:rPr>
          <w:rFonts w:ascii="Times New Roman" w:hAnsi="Times New Roman"/>
          <w:sz w:val="24"/>
          <w:szCs w:val="24"/>
        </w:rPr>
        <w:t xml:space="preserve">Tutte le cellule del tessuto connettivo lasso, gli elementi del sangue, della cartilagine e del tessuto osseo, le fibrocellule muscolari lisce e le cellule endoteliali derivano direttamente o indirettamente durante lo sviluppo embrionale da cellule </w:t>
      </w:r>
      <w:r>
        <w:rPr>
          <w:rFonts w:ascii="Times New Roman" w:hAnsi="Times New Roman"/>
          <w:sz w:val="24"/>
          <w:szCs w:val="24"/>
        </w:rPr>
        <w:t>midollari</w:t>
      </w:r>
      <w:r w:rsidRPr="005331C5">
        <w:rPr>
          <w:rFonts w:ascii="Times New Roman" w:hAnsi="Times New Roman"/>
          <w:sz w:val="24"/>
          <w:szCs w:val="24"/>
        </w:rPr>
        <w:t xml:space="preserve"> che possiedono le corrispondent</w:t>
      </w:r>
      <w:r w:rsidR="002E6467">
        <w:rPr>
          <w:rFonts w:ascii="Times New Roman" w:hAnsi="Times New Roman"/>
          <w:sz w:val="24"/>
          <w:szCs w:val="24"/>
        </w:rPr>
        <w:t>i potenzialità differenziative.</w:t>
      </w:r>
    </w:p>
    <w:p w:rsidR="002E6467" w:rsidRDefault="002E6467" w:rsidP="002E6467">
      <w:pPr>
        <w:pStyle w:val="Testonormale"/>
        <w:spacing w:line="360" w:lineRule="auto"/>
        <w:ind w:left="567" w:right="566"/>
        <w:jc w:val="both"/>
        <w:rPr>
          <w:rFonts w:ascii="Times New Roman" w:hAnsi="Times New Roman"/>
          <w:sz w:val="24"/>
          <w:szCs w:val="24"/>
        </w:rPr>
      </w:pPr>
    </w:p>
    <w:p w:rsidR="002E6467" w:rsidRDefault="000F47DE" w:rsidP="002E6467">
      <w:pPr>
        <w:pStyle w:val="Testonormale"/>
        <w:spacing w:line="360" w:lineRule="auto"/>
        <w:ind w:left="567" w:right="566"/>
        <w:jc w:val="both"/>
        <w:rPr>
          <w:rFonts w:ascii="Times New Roman" w:hAnsi="Times New Roman"/>
          <w:sz w:val="24"/>
          <w:szCs w:val="24"/>
        </w:rPr>
      </w:pPr>
      <w:r w:rsidRPr="005331C5">
        <w:rPr>
          <w:rFonts w:ascii="Times New Roman" w:hAnsi="Times New Roman"/>
          <w:sz w:val="24"/>
          <w:szCs w:val="24"/>
        </w:rPr>
        <w:t>Nell'organismo adulto persistono cellule che conserva</w:t>
      </w:r>
      <w:r w:rsidR="00355A0B">
        <w:rPr>
          <w:rFonts w:ascii="Times New Roman" w:hAnsi="Times New Roman"/>
          <w:sz w:val="24"/>
          <w:szCs w:val="24"/>
        </w:rPr>
        <w:t>no tali potenzialità evolutive.</w:t>
      </w:r>
    </w:p>
    <w:p w:rsidR="002E6467" w:rsidRDefault="002E6467" w:rsidP="002E6467">
      <w:pPr>
        <w:pStyle w:val="Testonormale"/>
        <w:spacing w:line="360" w:lineRule="auto"/>
        <w:ind w:left="567" w:right="566"/>
        <w:jc w:val="both"/>
        <w:rPr>
          <w:rFonts w:ascii="Times New Roman" w:hAnsi="Times New Roman"/>
          <w:sz w:val="24"/>
          <w:szCs w:val="24"/>
        </w:rPr>
      </w:pPr>
    </w:p>
    <w:p w:rsidR="002E6467" w:rsidRDefault="000F47DE" w:rsidP="002E6467">
      <w:pPr>
        <w:pStyle w:val="Testonormale"/>
        <w:spacing w:line="360" w:lineRule="auto"/>
        <w:ind w:left="567" w:right="566"/>
        <w:jc w:val="both"/>
        <w:rPr>
          <w:rFonts w:ascii="Times New Roman" w:hAnsi="Times New Roman"/>
          <w:sz w:val="24"/>
          <w:szCs w:val="24"/>
        </w:rPr>
      </w:pPr>
      <w:r w:rsidRPr="005331C5">
        <w:rPr>
          <w:rFonts w:ascii="Times New Roman" w:hAnsi="Times New Roman"/>
          <w:sz w:val="24"/>
          <w:szCs w:val="24"/>
        </w:rPr>
        <w:t xml:space="preserve">In modo particolare il midollo osseo contiene, </w:t>
      </w:r>
      <w:r w:rsidR="00327E0A">
        <w:rPr>
          <w:rFonts w:ascii="Times New Roman" w:hAnsi="Times New Roman"/>
          <w:sz w:val="24"/>
          <w:szCs w:val="24"/>
        </w:rPr>
        <w:t>oltre alle cellule emopoietiche</w:t>
      </w:r>
      <w:r>
        <w:rPr>
          <w:rFonts w:ascii="Times New Roman" w:hAnsi="Times New Roman"/>
          <w:sz w:val="24"/>
          <w:szCs w:val="24"/>
        </w:rPr>
        <w:t xml:space="preserve"> </w:t>
      </w:r>
      <w:r w:rsidRPr="005331C5">
        <w:rPr>
          <w:rFonts w:ascii="Times New Roman" w:hAnsi="Times New Roman"/>
          <w:sz w:val="24"/>
          <w:szCs w:val="24"/>
        </w:rPr>
        <w:t xml:space="preserve">in grado di generare i progenitori delle cellule ematiche, cellule non emopoietiche </w:t>
      </w:r>
      <w:r>
        <w:rPr>
          <w:rFonts w:ascii="Times New Roman" w:hAnsi="Times New Roman"/>
          <w:sz w:val="24"/>
          <w:szCs w:val="24"/>
        </w:rPr>
        <w:t xml:space="preserve">chiamate </w:t>
      </w:r>
      <w:r w:rsidRPr="00355A0B">
        <w:rPr>
          <w:rFonts w:ascii="Times New Roman" w:hAnsi="Times New Roman"/>
          <w:i/>
          <w:sz w:val="24"/>
          <w:szCs w:val="24"/>
        </w:rPr>
        <w:t>"cellule mesenchimali"</w:t>
      </w:r>
      <w:r w:rsidRPr="005331C5">
        <w:rPr>
          <w:rFonts w:ascii="Times New Roman" w:hAnsi="Times New Roman"/>
          <w:sz w:val="24"/>
          <w:szCs w:val="24"/>
        </w:rPr>
        <w:t xml:space="preserve"> (MC), in quanto capaci di rigenerare tessuti di tipo mesenchimale (</w:t>
      </w:r>
      <w:r>
        <w:rPr>
          <w:rFonts w:ascii="Times New Roman" w:hAnsi="Times New Roman"/>
          <w:sz w:val="24"/>
          <w:szCs w:val="24"/>
        </w:rPr>
        <w:t>1).</w:t>
      </w:r>
    </w:p>
    <w:p w:rsidR="002E6467" w:rsidRDefault="002E6467" w:rsidP="002E6467">
      <w:pPr>
        <w:pStyle w:val="Testonormale"/>
        <w:spacing w:line="360" w:lineRule="auto"/>
        <w:ind w:left="567" w:right="566"/>
        <w:jc w:val="both"/>
        <w:rPr>
          <w:rFonts w:ascii="Times New Roman" w:hAnsi="Times New Roman"/>
          <w:sz w:val="24"/>
          <w:szCs w:val="24"/>
        </w:rPr>
      </w:pPr>
    </w:p>
    <w:p w:rsidR="002E6467" w:rsidRDefault="000F47DE" w:rsidP="002E6467">
      <w:pPr>
        <w:pStyle w:val="Testonormale"/>
        <w:spacing w:line="360" w:lineRule="auto"/>
        <w:ind w:left="567" w:right="566"/>
        <w:jc w:val="both"/>
        <w:rPr>
          <w:rFonts w:ascii="Times New Roman" w:hAnsi="Times New Roman"/>
          <w:sz w:val="24"/>
          <w:szCs w:val="24"/>
        </w:rPr>
      </w:pPr>
      <w:r w:rsidRPr="005331C5">
        <w:rPr>
          <w:rFonts w:ascii="Times New Roman" w:hAnsi="Times New Roman"/>
          <w:sz w:val="24"/>
          <w:szCs w:val="24"/>
        </w:rPr>
        <w:t>Le MC</w:t>
      </w:r>
      <w:r w:rsidR="00327E0A">
        <w:rPr>
          <w:rFonts w:ascii="Times New Roman" w:hAnsi="Times New Roman"/>
          <w:sz w:val="24"/>
          <w:szCs w:val="24"/>
        </w:rPr>
        <w:t xml:space="preserve">, infatti, sono </w:t>
      </w:r>
      <w:r w:rsidRPr="005331C5">
        <w:rPr>
          <w:rFonts w:ascii="Times New Roman" w:hAnsi="Times New Roman"/>
          <w:sz w:val="24"/>
          <w:szCs w:val="24"/>
        </w:rPr>
        <w:t>dotate di potenzialità di auto</w:t>
      </w:r>
      <w:r w:rsidR="00355A0B">
        <w:rPr>
          <w:rFonts w:ascii="Times New Roman" w:hAnsi="Times New Roman"/>
          <w:sz w:val="24"/>
          <w:szCs w:val="24"/>
        </w:rPr>
        <w:t>-</w:t>
      </w:r>
      <w:r w:rsidRPr="005331C5">
        <w:rPr>
          <w:rFonts w:ascii="Times New Roman" w:hAnsi="Times New Roman"/>
          <w:sz w:val="24"/>
          <w:szCs w:val="24"/>
        </w:rPr>
        <w:t>mantenimento e di differenziazione multilineare in senso osteoblastico, condrocitario, adipocitario, mioblastico, fibroblastico e in cellule tendinee (2,</w:t>
      </w:r>
      <w:r>
        <w:rPr>
          <w:rFonts w:ascii="Times New Roman" w:hAnsi="Times New Roman"/>
          <w:sz w:val="24"/>
          <w:szCs w:val="24"/>
        </w:rPr>
        <w:t>3</w:t>
      </w:r>
      <w:r w:rsidR="00B14EF3">
        <w:rPr>
          <w:rFonts w:ascii="Times New Roman" w:hAnsi="Times New Roman"/>
          <w:sz w:val="24"/>
          <w:szCs w:val="24"/>
        </w:rPr>
        <w:t>,4</w:t>
      </w:r>
      <w:r w:rsidR="00355A0B">
        <w:rPr>
          <w:rFonts w:ascii="Times New Roman" w:hAnsi="Times New Roman"/>
          <w:sz w:val="24"/>
          <w:szCs w:val="24"/>
        </w:rPr>
        <w:t>).</w:t>
      </w:r>
    </w:p>
    <w:p w:rsidR="002E6467" w:rsidRDefault="002E6467" w:rsidP="002E6467">
      <w:pPr>
        <w:pStyle w:val="Testonormale"/>
        <w:spacing w:line="360" w:lineRule="auto"/>
        <w:ind w:left="567" w:right="566"/>
        <w:jc w:val="both"/>
        <w:rPr>
          <w:rFonts w:ascii="Times New Roman" w:hAnsi="Times New Roman"/>
          <w:sz w:val="24"/>
          <w:szCs w:val="24"/>
        </w:rPr>
      </w:pPr>
    </w:p>
    <w:p w:rsidR="002E6467" w:rsidRDefault="000F47DE" w:rsidP="002E6467">
      <w:pPr>
        <w:pStyle w:val="Testonormale"/>
        <w:spacing w:line="360" w:lineRule="auto"/>
        <w:ind w:left="567" w:right="566"/>
        <w:jc w:val="both"/>
        <w:rPr>
          <w:rFonts w:ascii="Times New Roman" w:hAnsi="Times New Roman"/>
          <w:sz w:val="24"/>
          <w:szCs w:val="24"/>
        </w:rPr>
      </w:pPr>
      <w:r w:rsidRPr="005331C5">
        <w:rPr>
          <w:rFonts w:ascii="Times New Roman" w:hAnsi="Times New Roman"/>
          <w:sz w:val="24"/>
          <w:szCs w:val="24"/>
        </w:rPr>
        <w:t>A ciò va aggiunto che parte di tale progenie cellulare contribuisce a costituire il microambiente del midollo osseo, ovvero il supporto strutturale sul quale è impiantato il processo emopoietico.</w:t>
      </w:r>
    </w:p>
    <w:p w:rsidR="002E6467" w:rsidRDefault="000F47DE" w:rsidP="002E6467">
      <w:pPr>
        <w:pStyle w:val="Testonormale"/>
        <w:spacing w:line="360" w:lineRule="auto"/>
        <w:ind w:left="567" w:right="566"/>
        <w:jc w:val="both"/>
        <w:rPr>
          <w:rFonts w:ascii="Times New Roman" w:hAnsi="Times New Roman"/>
          <w:sz w:val="24"/>
          <w:szCs w:val="24"/>
        </w:rPr>
      </w:pPr>
      <w:r w:rsidRPr="005331C5">
        <w:rPr>
          <w:rFonts w:ascii="Times New Roman" w:hAnsi="Times New Roman"/>
          <w:sz w:val="24"/>
          <w:szCs w:val="24"/>
        </w:rPr>
        <w:t>Il microambiente midollare gioca un ruolo fondamentale nella regolazione e differenziazione emopoietica essenzialmente attraverso due meccanismi:</w:t>
      </w:r>
    </w:p>
    <w:p w:rsidR="00355A0B" w:rsidRDefault="002E6467" w:rsidP="002E6467">
      <w:pPr>
        <w:pStyle w:val="Testonormale"/>
        <w:numPr>
          <w:ilvl w:val="0"/>
          <w:numId w:val="13"/>
        </w:numPr>
        <w:spacing w:line="360" w:lineRule="auto"/>
        <w:ind w:right="566"/>
        <w:jc w:val="both"/>
        <w:rPr>
          <w:rFonts w:ascii="Times New Roman" w:hAnsi="Times New Roman"/>
          <w:sz w:val="24"/>
          <w:szCs w:val="24"/>
        </w:rPr>
      </w:pPr>
      <w:r>
        <w:rPr>
          <w:rFonts w:ascii="Times New Roman" w:hAnsi="Times New Roman"/>
          <w:sz w:val="24"/>
          <w:szCs w:val="24"/>
        </w:rPr>
        <w:t>L</w:t>
      </w:r>
      <w:r w:rsidR="000F47DE" w:rsidRPr="005331C5">
        <w:rPr>
          <w:rFonts w:ascii="Times New Roman" w:hAnsi="Times New Roman"/>
          <w:sz w:val="24"/>
          <w:szCs w:val="24"/>
        </w:rPr>
        <w:t>a sintesi di fattori di cr</w:t>
      </w:r>
      <w:r w:rsidR="00355A0B">
        <w:rPr>
          <w:rFonts w:ascii="Times New Roman" w:hAnsi="Times New Roman"/>
          <w:sz w:val="24"/>
          <w:szCs w:val="24"/>
        </w:rPr>
        <w:t>escita e citochine regolatrici;</w:t>
      </w:r>
    </w:p>
    <w:p w:rsidR="000F47DE" w:rsidRPr="005331C5" w:rsidRDefault="002E6467" w:rsidP="00355A0B">
      <w:pPr>
        <w:pStyle w:val="Testonormale"/>
        <w:numPr>
          <w:ilvl w:val="0"/>
          <w:numId w:val="13"/>
        </w:numPr>
        <w:spacing w:line="360" w:lineRule="auto"/>
        <w:ind w:right="566"/>
        <w:jc w:val="both"/>
        <w:rPr>
          <w:rFonts w:ascii="Times New Roman" w:hAnsi="Times New Roman"/>
          <w:sz w:val="24"/>
          <w:szCs w:val="24"/>
        </w:rPr>
      </w:pPr>
      <w:r>
        <w:rPr>
          <w:rFonts w:ascii="Times New Roman" w:hAnsi="Times New Roman"/>
          <w:sz w:val="24"/>
          <w:szCs w:val="24"/>
        </w:rPr>
        <w:t>L</w:t>
      </w:r>
      <w:r w:rsidR="000F47DE" w:rsidRPr="005331C5">
        <w:rPr>
          <w:rFonts w:ascii="Times New Roman" w:hAnsi="Times New Roman"/>
          <w:sz w:val="24"/>
          <w:szCs w:val="24"/>
        </w:rPr>
        <w:t>'espressione di molecole adesive e la produzione di proteine della matrice extracellulare che compartimentalizzano le molecole regolatrici.</w:t>
      </w:r>
    </w:p>
    <w:p w:rsidR="002E6467" w:rsidRDefault="000F47DE" w:rsidP="002E6467">
      <w:pPr>
        <w:pStyle w:val="Testonormale"/>
        <w:spacing w:line="360" w:lineRule="auto"/>
        <w:ind w:left="567" w:right="566"/>
        <w:jc w:val="both"/>
        <w:rPr>
          <w:rFonts w:ascii="Times New Roman" w:hAnsi="Times New Roman"/>
          <w:sz w:val="24"/>
          <w:szCs w:val="24"/>
        </w:rPr>
      </w:pPr>
      <w:r w:rsidRPr="005331C5">
        <w:rPr>
          <w:rFonts w:ascii="Times New Roman" w:hAnsi="Times New Roman"/>
          <w:sz w:val="24"/>
          <w:szCs w:val="24"/>
        </w:rPr>
        <w:lastRenderedPageBreak/>
        <w:t>In assenza di un sistema di coltura in grado di valutare quantitativamente e qualitativamente la MC, l'unica classe di progenitori stromali attualmente saggiabili in vitro è rappresentata dalle CFU-F (fibroblastic colony-forming cells) (</w:t>
      </w:r>
      <w:r>
        <w:rPr>
          <w:rFonts w:ascii="Times New Roman" w:hAnsi="Times New Roman"/>
          <w:sz w:val="24"/>
          <w:szCs w:val="24"/>
        </w:rPr>
        <w:t>5</w:t>
      </w:r>
      <w:r w:rsidR="00355A0B">
        <w:rPr>
          <w:rFonts w:ascii="Times New Roman" w:hAnsi="Times New Roman"/>
          <w:sz w:val="24"/>
          <w:szCs w:val="24"/>
        </w:rPr>
        <w:t>).</w:t>
      </w:r>
    </w:p>
    <w:p w:rsidR="002E6467" w:rsidRDefault="002E6467" w:rsidP="002E6467">
      <w:pPr>
        <w:pStyle w:val="Testonormale"/>
        <w:spacing w:line="360" w:lineRule="auto"/>
        <w:ind w:left="567" w:right="566"/>
        <w:jc w:val="both"/>
        <w:rPr>
          <w:rFonts w:ascii="Times New Roman" w:hAnsi="Times New Roman"/>
          <w:sz w:val="24"/>
          <w:szCs w:val="24"/>
        </w:rPr>
      </w:pPr>
    </w:p>
    <w:p w:rsidR="002E6467" w:rsidRDefault="000F47DE" w:rsidP="002E6467">
      <w:pPr>
        <w:pStyle w:val="Testonormale"/>
        <w:spacing w:line="360" w:lineRule="auto"/>
        <w:ind w:left="567" w:right="566"/>
        <w:jc w:val="both"/>
        <w:rPr>
          <w:rFonts w:ascii="Times New Roman" w:hAnsi="Times New Roman"/>
          <w:sz w:val="24"/>
          <w:szCs w:val="24"/>
        </w:rPr>
      </w:pPr>
      <w:r w:rsidRPr="005331C5">
        <w:rPr>
          <w:rFonts w:ascii="Times New Roman" w:hAnsi="Times New Roman"/>
          <w:sz w:val="24"/>
          <w:szCs w:val="24"/>
        </w:rPr>
        <w:t>Le CFU-F generano in vitro colonie di fibroblasti in grado di differenziare in senso adipocitario (6) in presenza di cortisone e di generare uno spettro completo di cellule mesenchimali se trapiantate sotto la capsula renale di un ricevente singenico.</w:t>
      </w:r>
    </w:p>
    <w:p w:rsidR="002E6467" w:rsidRDefault="002E6467" w:rsidP="002E6467">
      <w:pPr>
        <w:pStyle w:val="Testonormale"/>
        <w:spacing w:line="360" w:lineRule="auto"/>
        <w:ind w:left="567" w:right="566"/>
        <w:jc w:val="both"/>
        <w:rPr>
          <w:rFonts w:ascii="Times New Roman" w:hAnsi="Times New Roman"/>
          <w:sz w:val="24"/>
          <w:szCs w:val="24"/>
        </w:rPr>
      </w:pPr>
    </w:p>
    <w:p w:rsidR="002E6467" w:rsidRDefault="000F47DE" w:rsidP="002E6467">
      <w:pPr>
        <w:pStyle w:val="Testonormale"/>
        <w:spacing w:line="360" w:lineRule="auto"/>
        <w:ind w:left="567" w:right="566"/>
        <w:jc w:val="both"/>
        <w:rPr>
          <w:rFonts w:ascii="Times New Roman" w:hAnsi="Times New Roman"/>
          <w:sz w:val="24"/>
          <w:szCs w:val="24"/>
        </w:rPr>
      </w:pPr>
      <w:r w:rsidRPr="005331C5">
        <w:rPr>
          <w:rFonts w:ascii="Times New Roman" w:hAnsi="Times New Roman"/>
          <w:sz w:val="24"/>
          <w:szCs w:val="24"/>
        </w:rPr>
        <w:t xml:space="preserve">Il ruolo dello stroma midollare nella regolazione emopoietica e le peculiari caratteristiche funzionali delle cellule stromali consentono di ipotizzare l'impiego clinico di progenitori mesenchimali non manipolati o generati </w:t>
      </w:r>
      <w:r w:rsidRPr="005331C5">
        <w:rPr>
          <w:rFonts w:ascii="Times New Roman" w:hAnsi="Times New Roman"/>
          <w:i/>
          <w:sz w:val="24"/>
          <w:szCs w:val="24"/>
        </w:rPr>
        <w:t>ex vivo</w:t>
      </w:r>
      <w:r w:rsidR="00355A0B">
        <w:rPr>
          <w:rFonts w:ascii="Times New Roman" w:hAnsi="Times New Roman"/>
          <w:sz w:val="24"/>
          <w:szCs w:val="24"/>
        </w:rPr>
        <w:t xml:space="preserve"> (3).</w:t>
      </w:r>
    </w:p>
    <w:p w:rsidR="002E6467" w:rsidRDefault="002E6467" w:rsidP="002E6467">
      <w:pPr>
        <w:pStyle w:val="Testonormale"/>
        <w:spacing w:line="360" w:lineRule="auto"/>
        <w:ind w:left="567" w:right="566"/>
        <w:jc w:val="both"/>
        <w:rPr>
          <w:rFonts w:ascii="Times New Roman" w:hAnsi="Times New Roman"/>
          <w:sz w:val="24"/>
          <w:szCs w:val="24"/>
        </w:rPr>
      </w:pPr>
    </w:p>
    <w:p w:rsidR="002E6467" w:rsidRDefault="000F47DE" w:rsidP="002E6467">
      <w:pPr>
        <w:pStyle w:val="Testonormale"/>
        <w:spacing w:line="360" w:lineRule="auto"/>
        <w:ind w:left="567" w:right="566"/>
        <w:jc w:val="both"/>
        <w:rPr>
          <w:rFonts w:ascii="Times New Roman" w:hAnsi="Times New Roman"/>
          <w:sz w:val="24"/>
          <w:szCs w:val="24"/>
        </w:rPr>
      </w:pPr>
      <w:r w:rsidRPr="005331C5">
        <w:rPr>
          <w:rFonts w:ascii="Times New Roman" w:hAnsi="Times New Roman"/>
          <w:sz w:val="24"/>
          <w:szCs w:val="24"/>
        </w:rPr>
        <w:t xml:space="preserve">Le MC potrebbero essere utilizzate in associazione o meno a cellule staminali emopoietiche allo scopo di </w:t>
      </w:r>
      <w:r w:rsidRPr="002E6467">
        <w:rPr>
          <w:rFonts w:ascii="Times New Roman" w:hAnsi="Times New Roman"/>
          <w:i/>
          <w:sz w:val="24"/>
          <w:szCs w:val="24"/>
        </w:rPr>
        <w:t>"rigenerare"</w:t>
      </w:r>
      <w:r w:rsidRPr="005331C5">
        <w:rPr>
          <w:rFonts w:ascii="Times New Roman" w:hAnsi="Times New Roman"/>
          <w:sz w:val="24"/>
          <w:szCs w:val="24"/>
        </w:rPr>
        <w:t xml:space="preserve"> il microambiente midollare danneggiato dalla chemio-radioterapia per migliorare la ricostituzione mieloide e linfoide dopo trapian</w:t>
      </w:r>
      <w:r w:rsidR="00220CAD">
        <w:rPr>
          <w:rFonts w:ascii="Times New Roman" w:hAnsi="Times New Roman"/>
          <w:sz w:val="24"/>
          <w:szCs w:val="24"/>
        </w:rPr>
        <w:t>to di cellule staminali (9,10).</w:t>
      </w:r>
    </w:p>
    <w:p w:rsidR="002E6467" w:rsidRDefault="002E6467" w:rsidP="002E6467">
      <w:pPr>
        <w:pStyle w:val="Testonormale"/>
        <w:spacing w:line="360" w:lineRule="auto"/>
        <w:ind w:left="567" w:right="566"/>
        <w:jc w:val="both"/>
        <w:rPr>
          <w:rFonts w:ascii="Times New Roman" w:hAnsi="Times New Roman"/>
          <w:sz w:val="24"/>
          <w:szCs w:val="24"/>
        </w:rPr>
      </w:pPr>
    </w:p>
    <w:p w:rsidR="002E6467" w:rsidRDefault="000F47DE" w:rsidP="002E6467">
      <w:pPr>
        <w:pStyle w:val="Testonormale"/>
        <w:spacing w:line="360" w:lineRule="auto"/>
        <w:ind w:left="567" w:right="566"/>
        <w:jc w:val="both"/>
        <w:rPr>
          <w:rFonts w:ascii="Times New Roman" w:hAnsi="Times New Roman"/>
          <w:sz w:val="24"/>
          <w:szCs w:val="24"/>
        </w:rPr>
      </w:pPr>
      <w:r w:rsidRPr="005331C5">
        <w:rPr>
          <w:rFonts w:ascii="Times New Roman" w:hAnsi="Times New Roman"/>
          <w:sz w:val="24"/>
          <w:szCs w:val="24"/>
        </w:rPr>
        <w:t>Il razionale per l'utilizzo delle MC come nuovo approccio terapeutico nel trattamento di disordini di tipo osteopenico (1,5,6,7,8) deriva dalla constatazione delle potenzialità evolutive di questo gruppo di cellule e,</w:t>
      </w:r>
      <w:r>
        <w:rPr>
          <w:rFonts w:ascii="Times New Roman" w:hAnsi="Times New Roman"/>
          <w:sz w:val="24"/>
          <w:szCs w:val="24"/>
        </w:rPr>
        <w:t xml:space="preserve"> </w:t>
      </w:r>
      <w:r w:rsidRPr="005331C5">
        <w:rPr>
          <w:rFonts w:ascii="Times New Roman" w:hAnsi="Times New Roman"/>
          <w:sz w:val="24"/>
          <w:szCs w:val="24"/>
        </w:rPr>
        <w:t>in modo particolare, da studi condotti in animali da esperimento con difetti ossei clinici significativi nei quali le MC si sono mostrate capaci di rigenerare tessuto osseo</w:t>
      </w:r>
      <w:r w:rsidR="00220CAD">
        <w:rPr>
          <w:rFonts w:ascii="Times New Roman" w:hAnsi="Times New Roman"/>
          <w:sz w:val="24"/>
          <w:szCs w:val="24"/>
        </w:rPr>
        <w:t xml:space="preserve"> se iniettate a livello locale.</w:t>
      </w:r>
    </w:p>
    <w:p w:rsidR="002E6467" w:rsidRDefault="002E6467" w:rsidP="002E6467">
      <w:pPr>
        <w:pStyle w:val="Testonormale"/>
        <w:spacing w:line="360" w:lineRule="auto"/>
        <w:ind w:left="567" w:right="566"/>
        <w:jc w:val="both"/>
        <w:rPr>
          <w:rFonts w:ascii="Times New Roman" w:hAnsi="Times New Roman"/>
          <w:sz w:val="24"/>
          <w:szCs w:val="24"/>
        </w:rPr>
      </w:pPr>
    </w:p>
    <w:p w:rsidR="002E6467" w:rsidRDefault="000F47DE" w:rsidP="002E6467">
      <w:pPr>
        <w:pStyle w:val="Testonormale"/>
        <w:spacing w:line="360" w:lineRule="auto"/>
        <w:ind w:left="567" w:right="566"/>
        <w:jc w:val="both"/>
        <w:rPr>
          <w:rFonts w:ascii="Times New Roman" w:hAnsi="Times New Roman"/>
          <w:sz w:val="24"/>
          <w:szCs w:val="24"/>
        </w:rPr>
      </w:pPr>
      <w:r w:rsidRPr="005331C5">
        <w:rPr>
          <w:rFonts w:ascii="Times New Roman" w:hAnsi="Times New Roman"/>
          <w:sz w:val="24"/>
          <w:szCs w:val="24"/>
        </w:rPr>
        <w:t xml:space="preserve">Nell'uomo è ipotizzabile che l'uso clinico di cellule mesenchimali da reinfondere </w:t>
      </w:r>
      <w:r w:rsidRPr="005331C5">
        <w:rPr>
          <w:rFonts w:ascii="Times New Roman" w:hAnsi="Times New Roman"/>
          <w:i/>
          <w:sz w:val="24"/>
          <w:szCs w:val="24"/>
        </w:rPr>
        <w:t>in vivo</w:t>
      </w:r>
      <w:r w:rsidRPr="005331C5">
        <w:rPr>
          <w:rFonts w:ascii="Times New Roman" w:hAnsi="Times New Roman"/>
          <w:sz w:val="24"/>
          <w:szCs w:val="24"/>
        </w:rPr>
        <w:t xml:space="preserve"> possa essere preceduto dall'isolamento di progenitori mesenchimali dal sangue midollare e dalla loro espansione </w:t>
      </w:r>
      <w:r w:rsidRPr="005331C5">
        <w:rPr>
          <w:rFonts w:ascii="Times New Roman" w:hAnsi="Times New Roman"/>
          <w:i/>
          <w:sz w:val="24"/>
          <w:szCs w:val="24"/>
        </w:rPr>
        <w:t>ex vivo</w:t>
      </w:r>
      <w:r w:rsidRPr="005331C5">
        <w:rPr>
          <w:rFonts w:ascii="Times New Roman" w:hAnsi="Times New Roman"/>
          <w:sz w:val="24"/>
          <w:szCs w:val="24"/>
        </w:rPr>
        <w:t xml:space="preserve"> in condizioni di coltura standardizzate.</w:t>
      </w:r>
    </w:p>
    <w:p w:rsidR="002E6467" w:rsidRDefault="002E6467" w:rsidP="002E6467">
      <w:pPr>
        <w:pStyle w:val="Testonormale"/>
        <w:spacing w:line="360" w:lineRule="auto"/>
        <w:ind w:left="567" w:right="566"/>
        <w:jc w:val="both"/>
        <w:rPr>
          <w:rFonts w:ascii="Times New Roman" w:hAnsi="Times New Roman"/>
          <w:sz w:val="24"/>
          <w:szCs w:val="24"/>
        </w:rPr>
      </w:pPr>
    </w:p>
    <w:p w:rsidR="000F47DE" w:rsidRPr="005331C5" w:rsidRDefault="000F47DE" w:rsidP="002E6467">
      <w:pPr>
        <w:pStyle w:val="Testonormale"/>
        <w:spacing w:line="360" w:lineRule="auto"/>
        <w:ind w:left="567" w:right="566"/>
        <w:jc w:val="both"/>
        <w:rPr>
          <w:rFonts w:ascii="Times New Roman" w:hAnsi="Times New Roman"/>
          <w:sz w:val="24"/>
          <w:szCs w:val="24"/>
        </w:rPr>
      </w:pPr>
      <w:r w:rsidRPr="005331C5">
        <w:rPr>
          <w:rFonts w:ascii="Times New Roman" w:hAnsi="Times New Roman"/>
          <w:sz w:val="24"/>
          <w:szCs w:val="24"/>
        </w:rPr>
        <w:t>Le patologie</w:t>
      </w:r>
      <w:r>
        <w:rPr>
          <w:rFonts w:ascii="Times New Roman" w:hAnsi="Times New Roman"/>
          <w:sz w:val="24"/>
          <w:szCs w:val="24"/>
        </w:rPr>
        <w:t xml:space="preserve"> di interesse ortopedico</w:t>
      </w:r>
      <w:r w:rsidRPr="005331C5">
        <w:rPr>
          <w:rFonts w:ascii="Times New Roman" w:hAnsi="Times New Roman"/>
          <w:sz w:val="24"/>
          <w:szCs w:val="24"/>
        </w:rPr>
        <w:t xml:space="preserve"> che potrebbero trarre un vantaggio da questo tipo di trattamento </w:t>
      </w:r>
      <w:r>
        <w:rPr>
          <w:rFonts w:ascii="Times New Roman" w:hAnsi="Times New Roman"/>
          <w:sz w:val="24"/>
          <w:szCs w:val="24"/>
        </w:rPr>
        <w:t xml:space="preserve">includono condizioni estremamente invalidanti in cui il trattamento ortopedico convenzionale non è risultato risolutivo </w:t>
      </w:r>
      <w:r w:rsidR="00327E0A">
        <w:rPr>
          <w:rFonts w:ascii="Times New Roman" w:hAnsi="Times New Roman"/>
          <w:sz w:val="24"/>
          <w:szCs w:val="24"/>
        </w:rPr>
        <w:t>e/</w:t>
      </w:r>
      <w:r>
        <w:rPr>
          <w:rFonts w:ascii="Times New Roman" w:hAnsi="Times New Roman"/>
          <w:sz w:val="24"/>
          <w:szCs w:val="24"/>
        </w:rPr>
        <w:t>o richiede molti mesi per una completa risoluzione.</w:t>
      </w:r>
      <w:r w:rsidRPr="005331C5">
        <w:rPr>
          <w:rFonts w:ascii="Times New Roman" w:hAnsi="Times New Roman"/>
          <w:sz w:val="24"/>
          <w:szCs w:val="24"/>
        </w:rPr>
        <w:tab/>
      </w:r>
    </w:p>
    <w:p w:rsidR="00B14EF3" w:rsidRDefault="00B14EF3" w:rsidP="00355A0B">
      <w:pPr>
        <w:pStyle w:val="Testonormale"/>
        <w:spacing w:line="360" w:lineRule="auto"/>
        <w:ind w:left="567" w:right="566"/>
        <w:jc w:val="both"/>
        <w:rPr>
          <w:rFonts w:ascii="Times New Roman" w:hAnsi="Times New Roman"/>
          <w:b/>
          <w:sz w:val="24"/>
          <w:szCs w:val="24"/>
        </w:rPr>
      </w:pPr>
    </w:p>
    <w:p w:rsidR="002E6467" w:rsidRDefault="002E6467" w:rsidP="00355A0B">
      <w:pPr>
        <w:pStyle w:val="Testonormale"/>
        <w:spacing w:line="360" w:lineRule="auto"/>
        <w:ind w:left="567" w:right="566"/>
        <w:jc w:val="both"/>
        <w:rPr>
          <w:rFonts w:ascii="Times New Roman" w:hAnsi="Times New Roman"/>
          <w:b/>
          <w:sz w:val="24"/>
          <w:szCs w:val="24"/>
        </w:rPr>
      </w:pPr>
    </w:p>
    <w:p w:rsidR="002E6467" w:rsidRDefault="002E6467" w:rsidP="00355A0B">
      <w:pPr>
        <w:pStyle w:val="Testonormale"/>
        <w:spacing w:line="360" w:lineRule="auto"/>
        <w:ind w:left="567" w:right="566"/>
        <w:jc w:val="both"/>
        <w:rPr>
          <w:rFonts w:ascii="Times New Roman" w:hAnsi="Times New Roman"/>
          <w:b/>
          <w:sz w:val="24"/>
          <w:szCs w:val="24"/>
        </w:rPr>
      </w:pPr>
    </w:p>
    <w:p w:rsidR="000F47DE" w:rsidRDefault="000F47DE" w:rsidP="00355A0B">
      <w:pPr>
        <w:pStyle w:val="Testonormale"/>
        <w:spacing w:line="360" w:lineRule="auto"/>
        <w:ind w:left="567" w:right="566"/>
        <w:jc w:val="both"/>
        <w:rPr>
          <w:rFonts w:ascii="Times New Roman" w:hAnsi="Times New Roman"/>
          <w:sz w:val="24"/>
          <w:szCs w:val="24"/>
        </w:rPr>
      </w:pPr>
      <w:r w:rsidRPr="00A6416A">
        <w:rPr>
          <w:rFonts w:ascii="Times New Roman" w:hAnsi="Times New Roman"/>
          <w:b/>
          <w:sz w:val="24"/>
          <w:szCs w:val="24"/>
        </w:rPr>
        <w:lastRenderedPageBreak/>
        <w:t>Pazienti</w:t>
      </w:r>
      <w:r>
        <w:rPr>
          <w:rFonts w:ascii="Times New Roman" w:hAnsi="Times New Roman"/>
          <w:sz w:val="24"/>
          <w:szCs w:val="24"/>
        </w:rPr>
        <w:t xml:space="preserve"> </w:t>
      </w:r>
      <w:r w:rsidRPr="00A6416A">
        <w:rPr>
          <w:rFonts w:ascii="Times New Roman" w:hAnsi="Times New Roman"/>
          <w:b/>
          <w:sz w:val="24"/>
          <w:szCs w:val="24"/>
        </w:rPr>
        <w:t>e metodi</w:t>
      </w:r>
      <w:r>
        <w:rPr>
          <w:rFonts w:ascii="Times New Roman" w:hAnsi="Times New Roman"/>
          <w:sz w:val="24"/>
          <w:szCs w:val="24"/>
        </w:rPr>
        <w:t xml:space="preserve"> </w:t>
      </w:r>
    </w:p>
    <w:p w:rsidR="002E6467" w:rsidRDefault="000F47DE" w:rsidP="002E6467">
      <w:pPr>
        <w:pStyle w:val="Testonormale"/>
        <w:spacing w:line="360" w:lineRule="auto"/>
        <w:ind w:left="567" w:right="566"/>
        <w:jc w:val="both"/>
        <w:rPr>
          <w:rFonts w:ascii="Times New Roman" w:hAnsi="Times New Roman"/>
          <w:sz w:val="24"/>
          <w:szCs w:val="24"/>
        </w:rPr>
      </w:pPr>
      <w:r>
        <w:rPr>
          <w:rFonts w:ascii="Times New Roman" w:hAnsi="Times New Roman"/>
          <w:sz w:val="24"/>
          <w:szCs w:val="24"/>
        </w:rPr>
        <w:t>Tutti i casi inseriti in questo programma di lavoro sono stati autorizzati dal Comitato Etico dell’Azi</w:t>
      </w:r>
      <w:r w:rsidR="00220CAD">
        <w:rPr>
          <w:rFonts w:ascii="Times New Roman" w:hAnsi="Times New Roman"/>
          <w:sz w:val="24"/>
          <w:szCs w:val="24"/>
        </w:rPr>
        <w:t xml:space="preserve">enda Ospedaliera </w:t>
      </w:r>
      <w:r w:rsidR="00220CAD" w:rsidRPr="00220CAD">
        <w:rPr>
          <w:rFonts w:ascii="Times New Roman" w:hAnsi="Times New Roman"/>
          <w:i/>
          <w:sz w:val="24"/>
          <w:szCs w:val="24"/>
        </w:rPr>
        <w:t>“Bianchi-Melacrino-Morelli”</w:t>
      </w:r>
      <w:r w:rsidR="00220CAD">
        <w:rPr>
          <w:rFonts w:ascii="Times New Roman" w:hAnsi="Times New Roman"/>
          <w:sz w:val="24"/>
          <w:szCs w:val="24"/>
        </w:rPr>
        <w:t>.</w:t>
      </w:r>
    </w:p>
    <w:p w:rsidR="002E6467" w:rsidRDefault="002E6467" w:rsidP="002E6467">
      <w:pPr>
        <w:pStyle w:val="Testonormale"/>
        <w:spacing w:line="360" w:lineRule="auto"/>
        <w:ind w:left="567" w:right="566"/>
        <w:jc w:val="both"/>
        <w:rPr>
          <w:rFonts w:ascii="Times New Roman" w:hAnsi="Times New Roman"/>
          <w:sz w:val="24"/>
          <w:szCs w:val="24"/>
        </w:rPr>
      </w:pPr>
    </w:p>
    <w:p w:rsidR="002E6467" w:rsidRDefault="000F47DE" w:rsidP="002E6467">
      <w:pPr>
        <w:pStyle w:val="Testonormale"/>
        <w:spacing w:line="360" w:lineRule="auto"/>
        <w:ind w:left="567" w:right="566"/>
        <w:jc w:val="both"/>
        <w:rPr>
          <w:rFonts w:ascii="Times New Roman" w:hAnsi="Times New Roman"/>
          <w:sz w:val="24"/>
          <w:szCs w:val="24"/>
        </w:rPr>
      </w:pPr>
      <w:r>
        <w:rPr>
          <w:rFonts w:ascii="Times New Roman" w:hAnsi="Times New Roman"/>
          <w:sz w:val="24"/>
          <w:szCs w:val="24"/>
        </w:rPr>
        <w:t>Sono stati trattati 15 pazienti, 9 maschi e 6 femmine con una e</w:t>
      </w:r>
      <w:r w:rsidR="00220CAD">
        <w:rPr>
          <w:rFonts w:ascii="Times New Roman" w:hAnsi="Times New Roman"/>
          <w:sz w:val="24"/>
          <w:szCs w:val="24"/>
        </w:rPr>
        <w:t>tà mediana di 38 anni (r.3-67).</w:t>
      </w:r>
    </w:p>
    <w:p w:rsidR="002E6467" w:rsidRDefault="002E6467" w:rsidP="002E6467">
      <w:pPr>
        <w:pStyle w:val="Testonormale"/>
        <w:spacing w:line="360" w:lineRule="auto"/>
        <w:ind w:left="567" w:right="566"/>
        <w:jc w:val="both"/>
        <w:rPr>
          <w:rFonts w:ascii="Times New Roman" w:hAnsi="Times New Roman"/>
          <w:sz w:val="24"/>
          <w:szCs w:val="24"/>
        </w:rPr>
      </w:pPr>
    </w:p>
    <w:p w:rsidR="002E6467" w:rsidRDefault="000F47DE" w:rsidP="002E6467">
      <w:pPr>
        <w:pStyle w:val="Testonormale"/>
        <w:spacing w:line="360" w:lineRule="auto"/>
        <w:ind w:left="567" w:right="566"/>
        <w:jc w:val="both"/>
        <w:rPr>
          <w:rFonts w:ascii="Times New Roman" w:hAnsi="Times New Roman"/>
          <w:sz w:val="24"/>
          <w:szCs w:val="24"/>
        </w:rPr>
      </w:pPr>
      <w:r>
        <w:rPr>
          <w:rFonts w:ascii="Times New Roman" w:hAnsi="Times New Roman"/>
          <w:sz w:val="24"/>
          <w:szCs w:val="24"/>
        </w:rPr>
        <w:t>Le patologie ortopediche</w:t>
      </w:r>
      <w:r w:rsidR="00220CAD">
        <w:rPr>
          <w:rFonts w:ascii="Times New Roman" w:hAnsi="Times New Roman"/>
          <w:sz w:val="24"/>
          <w:szCs w:val="24"/>
        </w:rPr>
        <w:t xml:space="preserve"> sono elencate nella tabella 1.</w:t>
      </w:r>
    </w:p>
    <w:p w:rsidR="002E6467" w:rsidRDefault="002E6467" w:rsidP="002E6467">
      <w:pPr>
        <w:pStyle w:val="Testonormale"/>
        <w:spacing w:line="360" w:lineRule="auto"/>
        <w:ind w:left="567" w:right="566"/>
        <w:jc w:val="both"/>
        <w:rPr>
          <w:rFonts w:ascii="Times New Roman" w:hAnsi="Times New Roman"/>
          <w:sz w:val="24"/>
          <w:szCs w:val="24"/>
        </w:rPr>
      </w:pPr>
    </w:p>
    <w:p w:rsidR="002E6467" w:rsidRDefault="000F47DE" w:rsidP="002E6467">
      <w:pPr>
        <w:pStyle w:val="Testonormale"/>
        <w:spacing w:line="360" w:lineRule="auto"/>
        <w:ind w:left="567" w:right="566"/>
        <w:jc w:val="both"/>
        <w:rPr>
          <w:rFonts w:ascii="Times New Roman" w:hAnsi="Times New Roman"/>
          <w:sz w:val="24"/>
          <w:szCs w:val="24"/>
        </w:rPr>
      </w:pPr>
      <w:r>
        <w:rPr>
          <w:rFonts w:ascii="Times New Roman" w:hAnsi="Times New Roman"/>
          <w:sz w:val="24"/>
          <w:szCs w:val="24"/>
        </w:rPr>
        <w:t>Le fasi che caratterizzano la procedura comprendono la collezione autologa di piastrine, la collezione di cellule mononucleate midollari (BMNC), la manipolazione in laboratorio delle stesse cellule, la preparazione ortopedica del paziente, l’impianto delle cellule midollari nella sede della lesione</w:t>
      </w:r>
      <w:r w:rsidR="00B14EF3">
        <w:rPr>
          <w:rFonts w:ascii="Times New Roman" w:hAnsi="Times New Roman"/>
          <w:sz w:val="24"/>
          <w:szCs w:val="24"/>
        </w:rPr>
        <w:t xml:space="preserve"> (tabella 2)</w:t>
      </w:r>
      <w:r w:rsidR="002E6467">
        <w:rPr>
          <w:rFonts w:ascii="Times New Roman" w:hAnsi="Times New Roman"/>
          <w:sz w:val="24"/>
          <w:szCs w:val="24"/>
        </w:rPr>
        <w:t>.</w:t>
      </w:r>
    </w:p>
    <w:p w:rsidR="002E6467" w:rsidRDefault="002E6467" w:rsidP="002E6467">
      <w:pPr>
        <w:pStyle w:val="Testonormale"/>
        <w:spacing w:line="360" w:lineRule="auto"/>
        <w:ind w:left="567" w:right="566"/>
        <w:jc w:val="both"/>
        <w:rPr>
          <w:rFonts w:ascii="Times New Roman" w:hAnsi="Times New Roman"/>
          <w:sz w:val="24"/>
          <w:szCs w:val="24"/>
        </w:rPr>
      </w:pPr>
    </w:p>
    <w:p w:rsidR="002E6467" w:rsidRDefault="000F47DE" w:rsidP="002E6467">
      <w:pPr>
        <w:pStyle w:val="Testonormale"/>
        <w:spacing w:line="360" w:lineRule="auto"/>
        <w:ind w:left="567" w:right="566"/>
        <w:jc w:val="both"/>
        <w:rPr>
          <w:rFonts w:ascii="Times New Roman" w:hAnsi="Times New Roman"/>
          <w:sz w:val="24"/>
          <w:szCs w:val="24"/>
        </w:rPr>
      </w:pPr>
      <w:r>
        <w:rPr>
          <w:rFonts w:ascii="Times New Roman" w:hAnsi="Times New Roman"/>
          <w:sz w:val="24"/>
          <w:szCs w:val="24"/>
        </w:rPr>
        <w:t xml:space="preserve">Brevemente, il paziente si sottopone a collezione di piastrine autologhe presso il Centro di </w:t>
      </w:r>
      <w:r w:rsidR="002E6467">
        <w:rPr>
          <w:rFonts w:ascii="Times New Roman" w:hAnsi="Times New Roman"/>
          <w:sz w:val="24"/>
          <w:szCs w:val="24"/>
        </w:rPr>
        <w:t>immunoematologia trasfusionale.</w:t>
      </w:r>
    </w:p>
    <w:p w:rsidR="002E6467" w:rsidRDefault="002E6467" w:rsidP="002E6467">
      <w:pPr>
        <w:pStyle w:val="Testonormale"/>
        <w:spacing w:line="360" w:lineRule="auto"/>
        <w:ind w:left="567" w:right="566"/>
        <w:jc w:val="both"/>
        <w:rPr>
          <w:rFonts w:ascii="Times New Roman" w:hAnsi="Times New Roman"/>
          <w:sz w:val="24"/>
          <w:szCs w:val="24"/>
        </w:rPr>
      </w:pPr>
    </w:p>
    <w:p w:rsidR="002E6467" w:rsidRDefault="000F47DE" w:rsidP="002E6467">
      <w:pPr>
        <w:pStyle w:val="Testonormale"/>
        <w:spacing w:line="360" w:lineRule="auto"/>
        <w:ind w:left="567" w:right="566"/>
        <w:jc w:val="both"/>
        <w:rPr>
          <w:rFonts w:ascii="Times New Roman" w:hAnsi="Times New Roman"/>
          <w:sz w:val="24"/>
          <w:szCs w:val="24"/>
        </w:rPr>
      </w:pPr>
      <w:r>
        <w:rPr>
          <w:rFonts w:ascii="Times New Roman" w:hAnsi="Times New Roman"/>
          <w:sz w:val="24"/>
          <w:szCs w:val="24"/>
        </w:rPr>
        <w:t>Queste cellule sono indispensabili perché ricche di fattori di crescita capaci di indurre la trasformazione delle cellule mononucleate midollari in cellule ossee</w:t>
      </w:r>
      <w:r w:rsidR="002E6467">
        <w:rPr>
          <w:rFonts w:ascii="Times New Roman" w:hAnsi="Times New Roman"/>
          <w:sz w:val="24"/>
          <w:szCs w:val="24"/>
        </w:rPr>
        <w:t>.</w:t>
      </w:r>
    </w:p>
    <w:p w:rsidR="002E6467" w:rsidRDefault="002E6467" w:rsidP="002E6467">
      <w:pPr>
        <w:pStyle w:val="Testonormale"/>
        <w:spacing w:line="360" w:lineRule="auto"/>
        <w:ind w:left="567" w:right="566"/>
        <w:jc w:val="both"/>
        <w:rPr>
          <w:rFonts w:ascii="Times New Roman" w:hAnsi="Times New Roman"/>
          <w:sz w:val="24"/>
          <w:szCs w:val="24"/>
        </w:rPr>
      </w:pPr>
    </w:p>
    <w:p w:rsidR="002E6467" w:rsidRDefault="000F47DE" w:rsidP="002E6467">
      <w:pPr>
        <w:pStyle w:val="Testonormale"/>
        <w:spacing w:line="360" w:lineRule="auto"/>
        <w:ind w:left="567" w:right="566"/>
        <w:jc w:val="both"/>
        <w:rPr>
          <w:rFonts w:ascii="Times New Roman" w:hAnsi="Times New Roman"/>
          <w:sz w:val="24"/>
          <w:szCs w:val="24"/>
        </w:rPr>
      </w:pPr>
      <w:r w:rsidRPr="005331C5">
        <w:rPr>
          <w:rFonts w:ascii="Times New Roman" w:hAnsi="Times New Roman"/>
          <w:sz w:val="24"/>
          <w:szCs w:val="24"/>
        </w:rPr>
        <w:t xml:space="preserve">Il prelievo </w:t>
      </w:r>
      <w:r>
        <w:rPr>
          <w:rFonts w:ascii="Times New Roman" w:hAnsi="Times New Roman"/>
          <w:sz w:val="24"/>
          <w:szCs w:val="24"/>
        </w:rPr>
        <w:t>di BMNC è</w:t>
      </w:r>
      <w:r w:rsidRPr="005331C5">
        <w:rPr>
          <w:rFonts w:ascii="Times New Roman" w:hAnsi="Times New Roman"/>
          <w:sz w:val="24"/>
          <w:szCs w:val="24"/>
        </w:rPr>
        <w:t xml:space="preserve"> effettuato in sala operatoria</w:t>
      </w:r>
      <w:r>
        <w:rPr>
          <w:rFonts w:ascii="Times New Roman" w:hAnsi="Times New Roman"/>
          <w:sz w:val="24"/>
          <w:szCs w:val="24"/>
        </w:rPr>
        <w:t>,</w:t>
      </w:r>
      <w:r w:rsidR="00327E0A">
        <w:rPr>
          <w:rFonts w:ascii="Times New Roman" w:hAnsi="Times New Roman"/>
          <w:sz w:val="24"/>
          <w:szCs w:val="24"/>
        </w:rPr>
        <w:t xml:space="preserve"> </w:t>
      </w:r>
      <w:r>
        <w:rPr>
          <w:rFonts w:ascii="Times New Roman" w:hAnsi="Times New Roman"/>
          <w:sz w:val="24"/>
          <w:szCs w:val="24"/>
        </w:rPr>
        <w:t>in anestesia locale, dalle creste iliache posteriori mediante prelievi multip</w:t>
      </w:r>
      <w:r w:rsidR="002E6467">
        <w:rPr>
          <w:rFonts w:ascii="Times New Roman" w:hAnsi="Times New Roman"/>
          <w:sz w:val="24"/>
          <w:szCs w:val="24"/>
        </w:rPr>
        <w:t>li con apposito ago fenestrato.</w:t>
      </w:r>
    </w:p>
    <w:p w:rsidR="002E6467" w:rsidRDefault="002E6467" w:rsidP="002E6467">
      <w:pPr>
        <w:pStyle w:val="Testonormale"/>
        <w:spacing w:line="360" w:lineRule="auto"/>
        <w:ind w:left="567" w:right="566"/>
        <w:jc w:val="both"/>
        <w:rPr>
          <w:rFonts w:ascii="Times New Roman" w:hAnsi="Times New Roman"/>
          <w:sz w:val="24"/>
          <w:szCs w:val="24"/>
        </w:rPr>
      </w:pPr>
    </w:p>
    <w:p w:rsidR="002E6467" w:rsidRDefault="000F47DE" w:rsidP="002E6467">
      <w:pPr>
        <w:pStyle w:val="Testonormale"/>
        <w:spacing w:line="360" w:lineRule="auto"/>
        <w:ind w:left="567" w:right="566"/>
        <w:jc w:val="both"/>
        <w:rPr>
          <w:rFonts w:ascii="Times New Roman" w:hAnsi="Times New Roman"/>
          <w:sz w:val="24"/>
          <w:szCs w:val="24"/>
        </w:rPr>
      </w:pPr>
      <w:r>
        <w:rPr>
          <w:rFonts w:ascii="Times New Roman" w:hAnsi="Times New Roman"/>
          <w:sz w:val="24"/>
          <w:szCs w:val="24"/>
        </w:rPr>
        <w:t>V</w:t>
      </w:r>
      <w:r w:rsidRPr="005331C5">
        <w:rPr>
          <w:rFonts w:ascii="Times New Roman" w:hAnsi="Times New Roman"/>
          <w:sz w:val="24"/>
          <w:szCs w:val="24"/>
        </w:rPr>
        <w:t xml:space="preserve">engono aspirate </w:t>
      </w:r>
      <w:r>
        <w:rPr>
          <w:rFonts w:ascii="Times New Roman" w:hAnsi="Times New Roman"/>
          <w:sz w:val="24"/>
          <w:szCs w:val="24"/>
        </w:rPr>
        <w:t xml:space="preserve">e conservate in siringa </w:t>
      </w:r>
      <w:r w:rsidRPr="005331C5">
        <w:rPr>
          <w:rFonts w:ascii="Times New Roman" w:hAnsi="Times New Roman"/>
          <w:sz w:val="24"/>
          <w:szCs w:val="24"/>
        </w:rPr>
        <w:t>quantità di sangue midollare in funzione delle dimensioni della lesione</w:t>
      </w:r>
      <w:r>
        <w:rPr>
          <w:rFonts w:ascii="Times New Roman" w:hAnsi="Times New Roman"/>
          <w:sz w:val="24"/>
          <w:szCs w:val="24"/>
        </w:rPr>
        <w:t>.</w:t>
      </w:r>
    </w:p>
    <w:p w:rsidR="002E6467" w:rsidRDefault="002E6467" w:rsidP="002E6467">
      <w:pPr>
        <w:pStyle w:val="Testonormale"/>
        <w:spacing w:line="360" w:lineRule="auto"/>
        <w:ind w:left="567" w:right="566"/>
        <w:jc w:val="both"/>
        <w:rPr>
          <w:rFonts w:ascii="Times New Roman" w:hAnsi="Times New Roman"/>
          <w:sz w:val="24"/>
          <w:szCs w:val="24"/>
        </w:rPr>
      </w:pPr>
    </w:p>
    <w:p w:rsidR="002E6467" w:rsidRDefault="000F47DE" w:rsidP="002E6467">
      <w:pPr>
        <w:pStyle w:val="Testonormale"/>
        <w:spacing w:line="360" w:lineRule="auto"/>
        <w:ind w:left="567" w:right="566"/>
        <w:jc w:val="both"/>
        <w:rPr>
          <w:rFonts w:ascii="Times New Roman" w:hAnsi="Times New Roman"/>
          <w:sz w:val="24"/>
          <w:szCs w:val="24"/>
        </w:rPr>
      </w:pPr>
      <w:r w:rsidRPr="0054110C">
        <w:rPr>
          <w:rFonts w:ascii="Times New Roman" w:hAnsi="Times New Roman"/>
          <w:sz w:val="24"/>
          <w:szCs w:val="24"/>
        </w:rPr>
        <w:t>L</w:t>
      </w:r>
      <w:r>
        <w:rPr>
          <w:rFonts w:ascii="Times New Roman" w:hAnsi="Times New Roman"/>
          <w:sz w:val="24"/>
          <w:szCs w:val="24"/>
        </w:rPr>
        <w:t>e siringhe contenenti le BMNC vengono poi trasferite in laboratorio e svuotate in apposito contenitore sterile per iniziare la</w:t>
      </w:r>
      <w:r w:rsidRPr="0054110C">
        <w:rPr>
          <w:rFonts w:ascii="Times New Roman" w:hAnsi="Times New Roman"/>
          <w:sz w:val="24"/>
          <w:szCs w:val="24"/>
        </w:rPr>
        <w:t xml:space="preserve"> </w:t>
      </w:r>
      <w:r>
        <w:rPr>
          <w:rFonts w:ascii="Times New Roman" w:hAnsi="Times New Roman"/>
          <w:sz w:val="24"/>
          <w:szCs w:val="24"/>
        </w:rPr>
        <w:t>m</w:t>
      </w:r>
      <w:r w:rsidRPr="0054110C">
        <w:rPr>
          <w:rFonts w:ascii="Times New Roman" w:hAnsi="Times New Roman"/>
          <w:sz w:val="24"/>
          <w:szCs w:val="24"/>
        </w:rPr>
        <w:t>anipolazione</w:t>
      </w:r>
      <w:r>
        <w:rPr>
          <w:rFonts w:ascii="Times New Roman" w:hAnsi="Times New Roman"/>
          <w:sz w:val="24"/>
          <w:szCs w:val="24"/>
        </w:rPr>
        <w:t>.</w:t>
      </w:r>
    </w:p>
    <w:p w:rsidR="002E6467" w:rsidRDefault="002E6467" w:rsidP="002E6467">
      <w:pPr>
        <w:pStyle w:val="Testonormale"/>
        <w:spacing w:line="360" w:lineRule="auto"/>
        <w:ind w:left="567" w:right="566"/>
        <w:jc w:val="both"/>
        <w:rPr>
          <w:rFonts w:ascii="Times New Roman" w:hAnsi="Times New Roman"/>
          <w:sz w:val="24"/>
          <w:szCs w:val="24"/>
        </w:rPr>
      </w:pPr>
    </w:p>
    <w:p w:rsidR="002E6467" w:rsidRDefault="000F47DE" w:rsidP="002E6467">
      <w:pPr>
        <w:pStyle w:val="Testonormale"/>
        <w:spacing w:line="360" w:lineRule="auto"/>
        <w:ind w:left="567" w:right="566"/>
        <w:jc w:val="both"/>
        <w:rPr>
          <w:rFonts w:ascii="Times New Roman" w:hAnsi="Times New Roman"/>
          <w:sz w:val="24"/>
          <w:szCs w:val="24"/>
        </w:rPr>
      </w:pPr>
      <w:r w:rsidRPr="005331C5">
        <w:rPr>
          <w:rFonts w:ascii="Times New Roman" w:hAnsi="Times New Roman"/>
          <w:sz w:val="24"/>
          <w:szCs w:val="24"/>
        </w:rPr>
        <w:t xml:space="preserve">Il contenuto </w:t>
      </w:r>
      <w:r>
        <w:rPr>
          <w:rFonts w:ascii="Times New Roman" w:hAnsi="Times New Roman"/>
          <w:sz w:val="24"/>
          <w:szCs w:val="24"/>
        </w:rPr>
        <w:t>è</w:t>
      </w:r>
      <w:r w:rsidRPr="005331C5">
        <w:rPr>
          <w:rFonts w:ascii="Times New Roman" w:hAnsi="Times New Roman"/>
          <w:sz w:val="24"/>
          <w:szCs w:val="24"/>
        </w:rPr>
        <w:t xml:space="preserve"> distribuito (eventualmente dopo essere stato filtrato per rimuovere aggregati) in provette da centrifuga da 50 mL e centrifugato a 2.0</w:t>
      </w:r>
      <w:r w:rsidR="002E6467">
        <w:rPr>
          <w:rFonts w:ascii="Times New Roman" w:hAnsi="Times New Roman"/>
          <w:sz w:val="24"/>
          <w:szCs w:val="24"/>
        </w:rPr>
        <w:t>00 rpm per 10 min. senza freno.</w:t>
      </w:r>
    </w:p>
    <w:p w:rsidR="002E6467" w:rsidRDefault="002E6467" w:rsidP="002E6467">
      <w:pPr>
        <w:pStyle w:val="Testonormale"/>
        <w:spacing w:line="360" w:lineRule="auto"/>
        <w:ind w:left="567" w:right="566"/>
        <w:jc w:val="both"/>
        <w:rPr>
          <w:rFonts w:ascii="Times New Roman" w:hAnsi="Times New Roman"/>
          <w:sz w:val="24"/>
          <w:szCs w:val="24"/>
        </w:rPr>
      </w:pPr>
    </w:p>
    <w:p w:rsidR="00E24166" w:rsidRDefault="000F47DE" w:rsidP="002E6467">
      <w:pPr>
        <w:pStyle w:val="Testonormale"/>
        <w:spacing w:line="360" w:lineRule="auto"/>
        <w:ind w:left="567" w:right="566"/>
        <w:jc w:val="both"/>
        <w:rPr>
          <w:rFonts w:ascii="Times New Roman" w:hAnsi="Times New Roman"/>
          <w:sz w:val="24"/>
          <w:szCs w:val="24"/>
        </w:rPr>
      </w:pPr>
      <w:r w:rsidRPr="005331C5">
        <w:rPr>
          <w:rFonts w:ascii="Times New Roman" w:hAnsi="Times New Roman"/>
          <w:sz w:val="24"/>
          <w:szCs w:val="24"/>
        </w:rPr>
        <w:t>Si aspira il sovranatante; si raccoglie il buffy e si</w:t>
      </w:r>
      <w:r w:rsidR="00E24166">
        <w:rPr>
          <w:rFonts w:ascii="Times New Roman" w:hAnsi="Times New Roman"/>
          <w:sz w:val="24"/>
          <w:szCs w:val="24"/>
        </w:rPr>
        <w:t xml:space="preserve"> riunisce in un'unica provetta.</w:t>
      </w:r>
    </w:p>
    <w:p w:rsidR="00E24166" w:rsidRDefault="00E24166" w:rsidP="002E6467">
      <w:pPr>
        <w:pStyle w:val="Testonormale"/>
        <w:spacing w:line="360" w:lineRule="auto"/>
        <w:ind w:left="567" w:right="566"/>
        <w:jc w:val="both"/>
        <w:rPr>
          <w:rFonts w:ascii="Times New Roman" w:hAnsi="Times New Roman"/>
          <w:sz w:val="24"/>
          <w:szCs w:val="24"/>
        </w:rPr>
      </w:pPr>
    </w:p>
    <w:p w:rsidR="000F47DE" w:rsidRPr="005331C5" w:rsidRDefault="000F47DE" w:rsidP="002E6467">
      <w:pPr>
        <w:pStyle w:val="Testonormale"/>
        <w:spacing w:line="360" w:lineRule="auto"/>
        <w:ind w:left="567" w:right="566"/>
        <w:jc w:val="both"/>
        <w:rPr>
          <w:rFonts w:ascii="Times New Roman" w:hAnsi="Times New Roman"/>
          <w:sz w:val="24"/>
          <w:szCs w:val="24"/>
        </w:rPr>
      </w:pPr>
      <w:r w:rsidRPr="005331C5">
        <w:rPr>
          <w:rFonts w:ascii="Times New Roman" w:hAnsi="Times New Roman"/>
          <w:sz w:val="24"/>
          <w:szCs w:val="24"/>
        </w:rPr>
        <w:t>Si prelevano 500 µL, che vengono diluiti 1:10 in HBSS, per effettuare:</w:t>
      </w:r>
    </w:p>
    <w:p w:rsidR="00355A0B" w:rsidRDefault="000F47DE" w:rsidP="00355A0B">
      <w:pPr>
        <w:pStyle w:val="Testonormale"/>
        <w:numPr>
          <w:ilvl w:val="0"/>
          <w:numId w:val="1"/>
        </w:numPr>
        <w:spacing w:line="360" w:lineRule="auto"/>
        <w:ind w:left="927" w:right="566"/>
        <w:jc w:val="both"/>
        <w:rPr>
          <w:rFonts w:ascii="Times New Roman" w:hAnsi="Times New Roman"/>
          <w:sz w:val="24"/>
          <w:szCs w:val="24"/>
        </w:rPr>
      </w:pPr>
      <w:r>
        <w:rPr>
          <w:rFonts w:ascii="Times New Roman" w:hAnsi="Times New Roman"/>
          <w:sz w:val="24"/>
          <w:szCs w:val="24"/>
        </w:rPr>
        <w:t>C</w:t>
      </w:r>
      <w:r w:rsidRPr="005331C5">
        <w:rPr>
          <w:rFonts w:ascii="Times New Roman" w:hAnsi="Times New Roman"/>
          <w:sz w:val="24"/>
          <w:szCs w:val="24"/>
        </w:rPr>
        <w:t xml:space="preserve">onta </w:t>
      </w:r>
      <w:r>
        <w:rPr>
          <w:rFonts w:ascii="Times New Roman" w:hAnsi="Times New Roman"/>
          <w:sz w:val="24"/>
          <w:szCs w:val="24"/>
        </w:rPr>
        <w:t>di cellule totali midollari;</w:t>
      </w:r>
    </w:p>
    <w:p w:rsidR="00355A0B" w:rsidRDefault="000F47DE" w:rsidP="00355A0B">
      <w:pPr>
        <w:pStyle w:val="Testonormale"/>
        <w:numPr>
          <w:ilvl w:val="0"/>
          <w:numId w:val="1"/>
        </w:numPr>
        <w:spacing w:line="360" w:lineRule="auto"/>
        <w:ind w:left="927" w:right="566"/>
        <w:jc w:val="both"/>
        <w:rPr>
          <w:rFonts w:ascii="Times New Roman" w:hAnsi="Times New Roman"/>
          <w:sz w:val="24"/>
          <w:szCs w:val="24"/>
        </w:rPr>
      </w:pPr>
      <w:r w:rsidRPr="00355A0B">
        <w:rPr>
          <w:rFonts w:ascii="Times New Roman" w:hAnsi="Times New Roman"/>
          <w:sz w:val="24"/>
          <w:szCs w:val="24"/>
        </w:rPr>
        <w:t>Percentuale di cellule CD45+/14+ e CD34+/45+ (esame effettuato sullo stesso campione della conta)</w:t>
      </w:r>
      <w:r w:rsidR="00B14EF3" w:rsidRPr="00355A0B">
        <w:rPr>
          <w:rFonts w:ascii="Times New Roman" w:hAnsi="Times New Roman"/>
          <w:sz w:val="24"/>
          <w:szCs w:val="24"/>
        </w:rPr>
        <w:t>;</w:t>
      </w:r>
    </w:p>
    <w:p w:rsidR="00355A0B" w:rsidRDefault="000F47DE" w:rsidP="00355A0B">
      <w:pPr>
        <w:pStyle w:val="Testonormale"/>
        <w:numPr>
          <w:ilvl w:val="0"/>
          <w:numId w:val="1"/>
        </w:numPr>
        <w:spacing w:line="360" w:lineRule="auto"/>
        <w:ind w:left="927" w:right="566"/>
        <w:jc w:val="both"/>
        <w:rPr>
          <w:rFonts w:ascii="Times New Roman" w:hAnsi="Times New Roman"/>
          <w:sz w:val="24"/>
          <w:szCs w:val="24"/>
        </w:rPr>
      </w:pPr>
      <w:r w:rsidRPr="00355A0B">
        <w:rPr>
          <w:rFonts w:ascii="Times New Roman" w:hAnsi="Times New Roman"/>
          <w:sz w:val="24"/>
          <w:szCs w:val="24"/>
        </w:rPr>
        <w:t xml:space="preserve">Tests clonogenici (CFU-GEMM/BFU-E/CFU-GM, CFU-F); </w:t>
      </w:r>
    </w:p>
    <w:p w:rsidR="00E24166" w:rsidRDefault="000F47DE" w:rsidP="00E24166">
      <w:pPr>
        <w:pStyle w:val="Testonormale"/>
        <w:numPr>
          <w:ilvl w:val="0"/>
          <w:numId w:val="1"/>
        </w:numPr>
        <w:spacing w:line="360" w:lineRule="auto"/>
        <w:ind w:left="927" w:right="566"/>
        <w:jc w:val="both"/>
        <w:rPr>
          <w:rFonts w:ascii="Times New Roman" w:hAnsi="Times New Roman"/>
          <w:sz w:val="24"/>
          <w:szCs w:val="24"/>
        </w:rPr>
      </w:pPr>
      <w:r w:rsidRPr="00355A0B">
        <w:rPr>
          <w:rFonts w:ascii="Times New Roman" w:hAnsi="Times New Roman"/>
          <w:sz w:val="24"/>
          <w:szCs w:val="24"/>
        </w:rPr>
        <w:t>Piastratura in fiasca da 75 cm</w:t>
      </w:r>
      <w:r w:rsidRPr="00355A0B">
        <w:rPr>
          <w:rFonts w:ascii="Times New Roman" w:hAnsi="Times New Roman"/>
          <w:sz w:val="24"/>
          <w:szCs w:val="24"/>
          <w:vertAlign w:val="superscript"/>
        </w:rPr>
        <w:t>2</w:t>
      </w:r>
      <w:r w:rsidRPr="00355A0B">
        <w:rPr>
          <w:rFonts w:ascii="Times New Roman" w:hAnsi="Times New Roman"/>
          <w:sz w:val="24"/>
          <w:szCs w:val="24"/>
        </w:rPr>
        <w:t xml:space="preserve"> per verifica espansione: si piastrano 12x10</w:t>
      </w:r>
      <w:r w:rsidRPr="00355A0B">
        <w:rPr>
          <w:rFonts w:ascii="Times New Roman" w:hAnsi="Times New Roman"/>
          <w:sz w:val="24"/>
          <w:szCs w:val="24"/>
          <w:vertAlign w:val="superscript"/>
        </w:rPr>
        <w:t>6</w:t>
      </w:r>
      <w:r w:rsidRPr="00355A0B">
        <w:rPr>
          <w:rFonts w:ascii="Times New Roman" w:hAnsi="Times New Roman"/>
          <w:sz w:val="24"/>
          <w:szCs w:val="24"/>
        </w:rPr>
        <w:t xml:space="preserve"> TNC in Iscove+FBS 10% + Ultroser-G 2%. Dopo 14 gg le fiasche vengono tripsinizzate, contate le cellule e valutate per la presenza di CD14 ed eventualmente ripiastrate per test differenziativi.</w:t>
      </w:r>
    </w:p>
    <w:p w:rsidR="00E24166" w:rsidRDefault="00E24166" w:rsidP="00E24166">
      <w:pPr>
        <w:pStyle w:val="Testonormale"/>
        <w:spacing w:line="360" w:lineRule="auto"/>
        <w:ind w:left="927" w:right="566"/>
        <w:jc w:val="both"/>
        <w:rPr>
          <w:rFonts w:ascii="Times New Roman" w:hAnsi="Times New Roman"/>
          <w:sz w:val="24"/>
          <w:szCs w:val="24"/>
        </w:rPr>
      </w:pPr>
    </w:p>
    <w:p w:rsidR="00E24166" w:rsidRDefault="000F47DE" w:rsidP="00E24166">
      <w:pPr>
        <w:pStyle w:val="Testonormale"/>
        <w:spacing w:line="360" w:lineRule="auto"/>
        <w:ind w:left="567" w:right="566"/>
        <w:jc w:val="both"/>
        <w:rPr>
          <w:rFonts w:ascii="Times New Roman" w:hAnsi="Times New Roman"/>
          <w:sz w:val="24"/>
          <w:szCs w:val="24"/>
        </w:rPr>
      </w:pPr>
      <w:r w:rsidRPr="00E24166">
        <w:rPr>
          <w:rFonts w:ascii="Times New Roman" w:hAnsi="Times New Roman"/>
          <w:sz w:val="24"/>
          <w:szCs w:val="24"/>
        </w:rPr>
        <w:t>Il controllo di sterilità viene effettuato utilizzando il pellet eritrocitario, per evitare un'ulteriore perdita cellulare.</w:t>
      </w:r>
    </w:p>
    <w:p w:rsidR="00E24166" w:rsidRDefault="00E24166" w:rsidP="00E24166">
      <w:pPr>
        <w:pStyle w:val="Testonormale"/>
        <w:spacing w:line="360" w:lineRule="auto"/>
        <w:ind w:left="567" w:right="566"/>
        <w:jc w:val="both"/>
        <w:rPr>
          <w:rFonts w:ascii="Times New Roman" w:hAnsi="Times New Roman"/>
          <w:sz w:val="24"/>
          <w:szCs w:val="24"/>
        </w:rPr>
      </w:pPr>
    </w:p>
    <w:p w:rsidR="00E24166" w:rsidRDefault="000F47DE" w:rsidP="00E24166">
      <w:pPr>
        <w:pStyle w:val="Testonormale"/>
        <w:spacing w:line="360" w:lineRule="auto"/>
        <w:ind w:left="567" w:right="566"/>
        <w:jc w:val="both"/>
        <w:rPr>
          <w:rFonts w:ascii="Times New Roman" w:hAnsi="Times New Roman"/>
          <w:sz w:val="24"/>
          <w:szCs w:val="24"/>
        </w:rPr>
      </w:pPr>
      <w:r w:rsidRPr="005331C5">
        <w:rPr>
          <w:rFonts w:ascii="Times New Roman" w:hAnsi="Times New Roman"/>
          <w:sz w:val="24"/>
          <w:szCs w:val="24"/>
        </w:rPr>
        <w:t xml:space="preserve">Dal </w:t>
      </w:r>
      <w:r>
        <w:rPr>
          <w:rFonts w:ascii="Times New Roman" w:hAnsi="Times New Roman"/>
          <w:sz w:val="24"/>
          <w:szCs w:val="24"/>
        </w:rPr>
        <w:t xml:space="preserve">Servizio di Immunoematologia </w:t>
      </w:r>
      <w:r w:rsidRPr="005331C5">
        <w:rPr>
          <w:rFonts w:ascii="Times New Roman" w:hAnsi="Times New Roman"/>
          <w:sz w:val="24"/>
          <w:szCs w:val="24"/>
        </w:rPr>
        <w:t>Trasfusionale si preleva la sacca di piastrine auto</w:t>
      </w:r>
      <w:r w:rsidR="00355A0B">
        <w:rPr>
          <w:rFonts w:ascii="Times New Roman" w:hAnsi="Times New Roman"/>
          <w:sz w:val="24"/>
          <w:szCs w:val="24"/>
        </w:rPr>
        <w:t>loghe e se ne misura il volume</w:t>
      </w:r>
      <w:r w:rsidR="00E24166">
        <w:rPr>
          <w:rFonts w:ascii="Times New Roman" w:hAnsi="Times New Roman"/>
          <w:sz w:val="24"/>
          <w:szCs w:val="24"/>
        </w:rPr>
        <w:t>.</w:t>
      </w:r>
    </w:p>
    <w:p w:rsidR="00E24166" w:rsidRDefault="00E24166" w:rsidP="00E24166">
      <w:pPr>
        <w:pStyle w:val="Testonormale"/>
        <w:spacing w:line="360" w:lineRule="auto"/>
        <w:ind w:left="567" w:right="566"/>
        <w:jc w:val="both"/>
        <w:rPr>
          <w:rFonts w:ascii="Times New Roman" w:hAnsi="Times New Roman"/>
          <w:sz w:val="24"/>
          <w:szCs w:val="24"/>
        </w:rPr>
      </w:pPr>
    </w:p>
    <w:p w:rsidR="00E24166" w:rsidRDefault="000F47DE" w:rsidP="00E24166">
      <w:pPr>
        <w:pStyle w:val="Testonormale"/>
        <w:spacing w:line="360" w:lineRule="auto"/>
        <w:ind w:left="567" w:right="566"/>
        <w:jc w:val="both"/>
        <w:rPr>
          <w:rFonts w:ascii="Times New Roman" w:hAnsi="Times New Roman"/>
          <w:sz w:val="24"/>
          <w:szCs w:val="24"/>
        </w:rPr>
      </w:pPr>
      <w:r w:rsidRPr="005331C5">
        <w:rPr>
          <w:rFonts w:ascii="Times New Roman" w:hAnsi="Times New Roman"/>
          <w:sz w:val="24"/>
          <w:szCs w:val="24"/>
        </w:rPr>
        <w:t>Nel caso di reimpianti di piccole dimensioni (es. pseudoatrosi) o di elevato volume del concentrato piastrinico questo può essere trasferito in sacca transfer da 300 ml e centrifugato a 2500 rpm; il plasma viene estratto in un'altra sacca transfer e conservato per fornire i necessari fattori della coagulazione.</w:t>
      </w:r>
    </w:p>
    <w:p w:rsidR="00E24166" w:rsidRDefault="00E24166" w:rsidP="00E24166">
      <w:pPr>
        <w:pStyle w:val="Testonormale"/>
        <w:spacing w:line="360" w:lineRule="auto"/>
        <w:ind w:left="567" w:right="566"/>
        <w:jc w:val="both"/>
        <w:rPr>
          <w:rFonts w:ascii="Times New Roman" w:hAnsi="Times New Roman"/>
          <w:sz w:val="24"/>
          <w:szCs w:val="24"/>
        </w:rPr>
      </w:pPr>
    </w:p>
    <w:p w:rsidR="00E24166" w:rsidRDefault="000F47DE" w:rsidP="00E24166">
      <w:pPr>
        <w:pStyle w:val="Testonormale"/>
        <w:spacing w:line="360" w:lineRule="auto"/>
        <w:ind w:left="567" w:right="566"/>
        <w:jc w:val="both"/>
        <w:rPr>
          <w:rFonts w:ascii="Times New Roman" w:hAnsi="Times New Roman"/>
          <w:sz w:val="24"/>
          <w:szCs w:val="24"/>
        </w:rPr>
      </w:pPr>
      <w:r w:rsidRPr="005331C5">
        <w:rPr>
          <w:rFonts w:ascii="Times New Roman" w:hAnsi="Times New Roman"/>
          <w:sz w:val="24"/>
          <w:szCs w:val="24"/>
        </w:rPr>
        <w:t xml:space="preserve">Le </w:t>
      </w:r>
      <w:r>
        <w:rPr>
          <w:rFonts w:ascii="Times New Roman" w:hAnsi="Times New Roman"/>
          <w:sz w:val="24"/>
          <w:szCs w:val="24"/>
        </w:rPr>
        <w:t xml:space="preserve">BMNC </w:t>
      </w:r>
      <w:r w:rsidRPr="005331C5">
        <w:rPr>
          <w:rFonts w:ascii="Times New Roman" w:hAnsi="Times New Roman"/>
          <w:sz w:val="24"/>
          <w:szCs w:val="24"/>
        </w:rPr>
        <w:t>vengono immesse in beker sterile di vetro; vengono aggiunte le piastrine, il plasma (ad un volume che viene valutato sulla base di quello della lesione), quindi la matrice ossea da banca</w:t>
      </w:r>
      <w:r>
        <w:rPr>
          <w:rFonts w:ascii="Times New Roman" w:hAnsi="Times New Roman"/>
          <w:sz w:val="24"/>
          <w:szCs w:val="24"/>
        </w:rPr>
        <w:t xml:space="preserve"> o autologa</w:t>
      </w:r>
      <w:r w:rsidRPr="005331C5">
        <w:rPr>
          <w:rFonts w:ascii="Times New Roman" w:hAnsi="Times New Roman"/>
          <w:sz w:val="24"/>
          <w:szCs w:val="24"/>
        </w:rPr>
        <w:t xml:space="preserve"> ed aggiunti 25</w:t>
      </w:r>
      <w:r w:rsidRPr="005331C5">
        <w:rPr>
          <w:rFonts w:ascii="Times New Roman" w:hAnsi="Times New Roman"/>
          <w:sz w:val="24"/>
          <w:szCs w:val="24"/>
        </w:rPr>
        <w:sym w:font="Symbol" w:char="F06D"/>
      </w:r>
      <w:r w:rsidRPr="005331C5">
        <w:rPr>
          <w:rFonts w:ascii="Times New Roman" w:hAnsi="Times New Roman"/>
          <w:sz w:val="24"/>
          <w:szCs w:val="24"/>
        </w:rPr>
        <w:t>l di CaCl</w:t>
      </w:r>
      <w:r w:rsidRPr="005331C5">
        <w:rPr>
          <w:rFonts w:ascii="Times New Roman" w:hAnsi="Times New Roman"/>
          <w:sz w:val="24"/>
          <w:szCs w:val="24"/>
          <w:vertAlign w:val="subscript"/>
        </w:rPr>
        <w:t>2</w:t>
      </w:r>
      <w:r w:rsidRPr="005331C5">
        <w:rPr>
          <w:rFonts w:ascii="Times New Roman" w:hAnsi="Times New Roman"/>
          <w:sz w:val="24"/>
          <w:szCs w:val="24"/>
        </w:rPr>
        <w:t xml:space="preserve"> 1M/ml della sospensione così ottenuta con siringa da 2,5ml.</w:t>
      </w:r>
    </w:p>
    <w:p w:rsidR="00E24166" w:rsidRDefault="00E24166" w:rsidP="00E24166">
      <w:pPr>
        <w:pStyle w:val="Testonormale"/>
        <w:spacing w:line="360" w:lineRule="auto"/>
        <w:ind w:left="567" w:right="566"/>
        <w:jc w:val="both"/>
        <w:rPr>
          <w:rFonts w:ascii="Times New Roman" w:hAnsi="Times New Roman"/>
          <w:sz w:val="24"/>
          <w:szCs w:val="24"/>
        </w:rPr>
      </w:pPr>
    </w:p>
    <w:p w:rsidR="00E24166" w:rsidRDefault="000F47DE" w:rsidP="00E24166">
      <w:pPr>
        <w:pStyle w:val="Testonormale"/>
        <w:spacing w:line="360" w:lineRule="auto"/>
        <w:ind w:left="567" w:right="566"/>
        <w:jc w:val="both"/>
        <w:rPr>
          <w:rFonts w:ascii="Times New Roman" w:hAnsi="Times New Roman"/>
          <w:sz w:val="24"/>
          <w:szCs w:val="24"/>
        </w:rPr>
      </w:pPr>
      <w:r w:rsidRPr="005331C5">
        <w:rPr>
          <w:rFonts w:ascii="Times New Roman" w:hAnsi="Times New Roman"/>
          <w:sz w:val="24"/>
          <w:szCs w:val="24"/>
        </w:rPr>
        <w:t xml:space="preserve">Il beker viene ruotato delicatamente fino alla completa coagulazione del </w:t>
      </w:r>
      <w:r w:rsidR="00327E0A">
        <w:rPr>
          <w:rFonts w:ascii="Times New Roman" w:hAnsi="Times New Roman"/>
          <w:sz w:val="24"/>
          <w:szCs w:val="24"/>
        </w:rPr>
        <w:t>preparato (circa 5 min); man mano</w:t>
      </w:r>
      <w:r w:rsidRPr="005331C5">
        <w:rPr>
          <w:rFonts w:ascii="Times New Roman" w:hAnsi="Times New Roman"/>
          <w:sz w:val="24"/>
          <w:szCs w:val="24"/>
        </w:rPr>
        <w:t xml:space="preserve"> che, per effetto della spremitura del coagulo, si forma del siero, questo viene aspirato in siringa e trasferito in contenitori da emocultura per il controllo di sterilità.</w:t>
      </w:r>
    </w:p>
    <w:p w:rsidR="00E24166" w:rsidRDefault="00E24166" w:rsidP="00E24166">
      <w:pPr>
        <w:pStyle w:val="Testonormale"/>
        <w:spacing w:line="360" w:lineRule="auto"/>
        <w:ind w:left="567" w:right="566"/>
        <w:jc w:val="both"/>
        <w:rPr>
          <w:rFonts w:ascii="Times New Roman" w:hAnsi="Times New Roman"/>
          <w:sz w:val="24"/>
          <w:szCs w:val="24"/>
        </w:rPr>
      </w:pPr>
    </w:p>
    <w:p w:rsidR="00E24166" w:rsidRDefault="000F47DE" w:rsidP="00E24166">
      <w:pPr>
        <w:pStyle w:val="Testonormale"/>
        <w:spacing w:line="360" w:lineRule="auto"/>
        <w:ind w:left="567" w:right="566"/>
        <w:jc w:val="both"/>
        <w:rPr>
          <w:rFonts w:ascii="Times New Roman" w:hAnsi="Times New Roman"/>
          <w:sz w:val="24"/>
          <w:szCs w:val="24"/>
        </w:rPr>
      </w:pPr>
      <w:r w:rsidRPr="005331C5">
        <w:rPr>
          <w:rFonts w:ascii="Times New Roman" w:hAnsi="Times New Roman"/>
          <w:sz w:val="24"/>
          <w:szCs w:val="24"/>
        </w:rPr>
        <w:t xml:space="preserve">La provetta </w:t>
      </w:r>
      <w:r>
        <w:rPr>
          <w:rFonts w:ascii="Times New Roman" w:hAnsi="Times New Roman"/>
          <w:sz w:val="24"/>
          <w:szCs w:val="24"/>
        </w:rPr>
        <w:t xml:space="preserve">contenente le BMNC viene infine portata in sala operatoria di Ortopedia dove nel frattempo il paziente è stato preparato dal punto di vista ortopedico, ovvero </w:t>
      </w:r>
      <w:r>
        <w:rPr>
          <w:rFonts w:ascii="Times New Roman" w:hAnsi="Times New Roman"/>
          <w:sz w:val="24"/>
          <w:szCs w:val="24"/>
        </w:rPr>
        <w:lastRenderedPageBreak/>
        <w:t>messo nelle condizioni di poter immettere proficuamente le ce</w:t>
      </w:r>
      <w:r w:rsidR="00355A0B">
        <w:rPr>
          <w:rFonts w:ascii="Times New Roman" w:hAnsi="Times New Roman"/>
          <w:sz w:val="24"/>
          <w:szCs w:val="24"/>
        </w:rPr>
        <w:t>llule nella sede della lesione.</w:t>
      </w:r>
    </w:p>
    <w:p w:rsidR="00E24166" w:rsidRDefault="00E24166" w:rsidP="00E24166">
      <w:pPr>
        <w:pStyle w:val="Testonormale"/>
        <w:spacing w:line="360" w:lineRule="auto"/>
        <w:ind w:left="567" w:right="566"/>
        <w:jc w:val="both"/>
        <w:rPr>
          <w:rFonts w:ascii="Times New Roman" w:hAnsi="Times New Roman"/>
          <w:sz w:val="24"/>
          <w:szCs w:val="24"/>
        </w:rPr>
      </w:pPr>
    </w:p>
    <w:p w:rsidR="00E24166" w:rsidRDefault="000F47DE" w:rsidP="00E24166">
      <w:pPr>
        <w:pStyle w:val="Testonormale"/>
        <w:spacing w:line="360" w:lineRule="auto"/>
        <w:ind w:left="567" w:right="566"/>
        <w:jc w:val="both"/>
        <w:rPr>
          <w:rFonts w:ascii="Times New Roman" w:hAnsi="Times New Roman"/>
          <w:sz w:val="24"/>
          <w:szCs w:val="24"/>
        </w:rPr>
      </w:pPr>
      <w:r>
        <w:rPr>
          <w:rFonts w:ascii="Times New Roman" w:hAnsi="Times New Roman"/>
          <w:sz w:val="24"/>
          <w:szCs w:val="24"/>
        </w:rPr>
        <w:t>Una volta collocate le cellule</w:t>
      </w:r>
      <w:r w:rsidR="00B14EF3">
        <w:rPr>
          <w:rFonts w:ascii="Times New Roman" w:hAnsi="Times New Roman"/>
          <w:sz w:val="24"/>
          <w:szCs w:val="24"/>
        </w:rPr>
        <w:t>,</w:t>
      </w:r>
      <w:r>
        <w:rPr>
          <w:rFonts w:ascii="Times New Roman" w:hAnsi="Times New Roman"/>
          <w:sz w:val="24"/>
          <w:szCs w:val="24"/>
        </w:rPr>
        <w:t xml:space="preserve"> il paziente viene risvegliato e trasferito in reparto.</w:t>
      </w:r>
    </w:p>
    <w:p w:rsidR="00E24166" w:rsidRDefault="00E24166" w:rsidP="00E24166">
      <w:pPr>
        <w:pStyle w:val="Testonormale"/>
        <w:spacing w:line="360" w:lineRule="auto"/>
        <w:ind w:left="567" w:right="566"/>
        <w:jc w:val="both"/>
        <w:rPr>
          <w:rFonts w:ascii="Times New Roman" w:hAnsi="Times New Roman"/>
          <w:sz w:val="24"/>
          <w:szCs w:val="24"/>
        </w:rPr>
      </w:pPr>
    </w:p>
    <w:p w:rsidR="00E24166" w:rsidRDefault="000F47DE" w:rsidP="00E24166">
      <w:pPr>
        <w:pStyle w:val="Testonormale"/>
        <w:spacing w:line="360" w:lineRule="auto"/>
        <w:ind w:left="567" w:right="566"/>
        <w:jc w:val="both"/>
        <w:rPr>
          <w:rFonts w:ascii="Times New Roman" w:hAnsi="Times New Roman"/>
          <w:sz w:val="24"/>
          <w:szCs w:val="24"/>
        </w:rPr>
      </w:pPr>
      <w:r>
        <w:rPr>
          <w:rFonts w:ascii="Times New Roman" w:hAnsi="Times New Roman"/>
          <w:sz w:val="24"/>
          <w:szCs w:val="24"/>
        </w:rPr>
        <w:t>Le valutazioni del recupero sono di tipo funzionale soprattutto radiologico.</w:t>
      </w:r>
    </w:p>
    <w:p w:rsidR="00E24166" w:rsidRDefault="00E24166" w:rsidP="00E24166">
      <w:pPr>
        <w:pStyle w:val="Testonormale"/>
        <w:spacing w:line="360" w:lineRule="auto"/>
        <w:ind w:left="567" w:right="566"/>
        <w:jc w:val="both"/>
        <w:rPr>
          <w:rFonts w:ascii="Times New Roman" w:hAnsi="Times New Roman"/>
          <w:sz w:val="24"/>
          <w:szCs w:val="24"/>
        </w:rPr>
      </w:pPr>
    </w:p>
    <w:p w:rsidR="00E24166" w:rsidRDefault="000F47DE" w:rsidP="00E24166">
      <w:pPr>
        <w:pStyle w:val="Testonormale"/>
        <w:spacing w:line="360" w:lineRule="auto"/>
        <w:ind w:left="567" w:right="566"/>
        <w:jc w:val="both"/>
        <w:rPr>
          <w:rFonts w:ascii="Times New Roman" w:hAnsi="Times New Roman"/>
          <w:sz w:val="24"/>
          <w:szCs w:val="24"/>
        </w:rPr>
      </w:pPr>
      <w:r>
        <w:rPr>
          <w:rFonts w:ascii="Times New Roman" w:hAnsi="Times New Roman"/>
          <w:sz w:val="24"/>
          <w:szCs w:val="24"/>
        </w:rPr>
        <w:t>In tal senso il paziente verrà sottoposo a radiografie seriate.</w:t>
      </w:r>
    </w:p>
    <w:p w:rsidR="00E24166" w:rsidRDefault="00E24166" w:rsidP="00E24166">
      <w:pPr>
        <w:pStyle w:val="Testonormale"/>
        <w:spacing w:line="360" w:lineRule="auto"/>
        <w:ind w:left="567" w:right="566"/>
        <w:jc w:val="both"/>
        <w:rPr>
          <w:rFonts w:ascii="Times New Roman" w:hAnsi="Times New Roman"/>
          <w:sz w:val="24"/>
          <w:szCs w:val="24"/>
        </w:rPr>
      </w:pPr>
    </w:p>
    <w:p w:rsidR="00E24166" w:rsidRDefault="000F47DE" w:rsidP="00E24166">
      <w:pPr>
        <w:pStyle w:val="Testonormale"/>
        <w:spacing w:line="360" w:lineRule="auto"/>
        <w:ind w:left="567" w:right="566"/>
        <w:jc w:val="both"/>
        <w:rPr>
          <w:rFonts w:ascii="Times New Roman" w:hAnsi="Times New Roman"/>
          <w:sz w:val="24"/>
          <w:szCs w:val="24"/>
        </w:rPr>
      </w:pPr>
      <w:r w:rsidRPr="00D45B15">
        <w:rPr>
          <w:rFonts w:ascii="Times New Roman" w:hAnsi="Times New Roman"/>
          <w:sz w:val="24"/>
          <w:szCs w:val="24"/>
        </w:rPr>
        <w:t>In particolare</w:t>
      </w:r>
      <w:r w:rsidR="00D45B15" w:rsidRPr="00D45B15">
        <w:rPr>
          <w:rFonts w:ascii="Times New Roman" w:hAnsi="Times New Roman"/>
          <w:sz w:val="24"/>
          <w:szCs w:val="24"/>
        </w:rPr>
        <w:t>, la valutazione</w:t>
      </w:r>
      <w:r w:rsidRPr="00D45B15">
        <w:rPr>
          <w:rFonts w:ascii="Times New Roman" w:hAnsi="Times New Roman"/>
          <w:sz w:val="24"/>
          <w:szCs w:val="24"/>
        </w:rPr>
        <w:t xml:space="preserve"> sarà basata su imma</w:t>
      </w:r>
      <w:r w:rsidR="00D45B15" w:rsidRPr="00D45B15">
        <w:rPr>
          <w:rFonts w:ascii="Times New Roman" w:hAnsi="Times New Roman"/>
          <w:sz w:val="24"/>
          <w:szCs w:val="24"/>
        </w:rPr>
        <w:t>gini radiografiche tradizionali</w:t>
      </w:r>
      <w:r w:rsidRPr="00D45B15">
        <w:rPr>
          <w:rFonts w:ascii="Times New Roman" w:hAnsi="Times New Roman"/>
          <w:sz w:val="24"/>
          <w:szCs w:val="24"/>
        </w:rPr>
        <w:t xml:space="preserve"> sulle due proiezioni, </w:t>
      </w:r>
      <w:r w:rsidR="00D45B15" w:rsidRPr="00D45B15">
        <w:rPr>
          <w:rFonts w:ascii="Times New Roman" w:hAnsi="Times New Roman"/>
          <w:sz w:val="24"/>
          <w:szCs w:val="24"/>
        </w:rPr>
        <w:t xml:space="preserve">sia </w:t>
      </w:r>
      <w:r w:rsidRPr="00D45B15">
        <w:rPr>
          <w:rFonts w:ascii="Times New Roman" w:hAnsi="Times New Roman"/>
          <w:sz w:val="24"/>
          <w:szCs w:val="24"/>
        </w:rPr>
        <w:t>prima del trattamento</w:t>
      </w:r>
      <w:r w:rsidR="00D45B15" w:rsidRPr="00D45B15">
        <w:rPr>
          <w:rFonts w:ascii="Times New Roman" w:hAnsi="Times New Roman"/>
          <w:sz w:val="24"/>
          <w:szCs w:val="24"/>
        </w:rPr>
        <w:t xml:space="preserve">, sia </w:t>
      </w:r>
      <w:r w:rsidRPr="00D45B15">
        <w:rPr>
          <w:rFonts w:ascii="Times New Roman" w:hAnsi="Times New Roman"/>
          <w:sz w:val="24"/>
          <w:szCs w:val="24"/>
        </w:rPr>
        <w:t>con controlli successivi ogni 15 giorni per i primi due mesi e</w:t>
      </w:r>
      <w:r w:rsidR="00327E0A" w:rsidRPr="00D45B15">
        <w:rPr>
          <w:rFonts w:ascii="Times New Roman" w:hAnsi="Times New Roman"/>
          <w:sz w:val="24"/>
          <w:szCs w:val="24"/>
        </w:rPr>
        <w:t>,</w:t>
      </w:r>
      <w:r w:rsidRPr="00D45B15">
        <w:rPr>
          <w:rFonts w:ascii="Times New Roman" w:hAnsi="Times New Roman"/>
          <w:sz w:val="24"/>
          <w:szCs w:val="24"/>
        </w:rPr>
        <w:t xml:space="preserve"> quindi</w:t>
      </w:r>
      <w:r w:rsidR="00327E0A" w:rsidRPr="00D45B15">
        <w:rPr>
          <w:rFonts w:ascii="Times New Roman" w:hAnsi="Times New Roman"/>
          <w:sz w:val="24"/>
          <w:szCs w:val="24"/>
        </w:rPr>
        <w:t>,</w:t>
      </w:r>
      <w:r w:rsidRPr="00D45B15">
        <w:rPr>
          <w:rFonts w:ascii="Times New Roman" w:hAnsi="Times New Roman"/>
          <w:sz w:val="24"/>
          <w:szCs w:val="24"/>
        </w:rPr>
        <w:t xml:space="preserve"> ogni 30 giorni, proseguendo i controlli strumentali e clinici per almen</w:t>
      </w:r>
      <w:r w:rsidR="00D45B15" w:rsidRPr="00D45B15">
        <w:rPr>
          <w:rFonts w:ascii="Times New Roman" w:hAnsi="Times New Roman"/>
          <w:sz w:val="24"/>
          <w:szCs w:val="24"/>
        </w:rPr>
        <w:t>o tre mesi dalla consolidazione.</w:t>
      </w:r>
    </w:p>
    <w:p w:rsidR="00E24166" w:rsidRDefault="00E24166" w:rsidP="00E24166">
      <w:pPr>
        <w:pStyle w:val="Testonormale"/>
        <w:spacing w:line="360" w:lineRule="auto"/>
        <w:ind w:left="567" w:right="566"/>
        <w:jc w:val="both"/>
        <w:rPr>
          <w:rFonts w:ascii="Times New Roman" w:hAnsi="Times New Roman"/>
          <w:sz w:val="24"/>
          <w:szCs w:val="24"/>
        </w:rPr>
      </w:pPr>
    </w:p>
    <w:p w:rsidR="00E24166" w:rsidRDefault="00D45B15" w:rsidP="00E24166">
      <w:pPr>
        <w:pStyle w:val="Testonormale"/>
        <w:spacing w:line="360" w:lineRule="auto"/>
        <w:ind w:left="567" w:right="566"/>
        <w:jc w:val="both"/>
        <w:rPr>
          <w:rFonts w:ascii="Times New Roman" w:hAnsi="Times New Roman"/>
          <w:sz w:val="24"/>
          <w:szCs w:val="24"/>
        </w:rPr>
      </w:pPr>
      <w:r w:rsidRPr="00D45B15">
        <w:rPr>
          <w:rFonts w:ascii="Times New Roman" w:hAnsi="Times New Roman"/>
          <w:sz w:val="24"/>
          <w:szCs w:val="24"/>
        </w:rPr>
        <w:t>La consolidazione è</w:t>
      </w:r>
      <w:r w:rsidR="000F47DE" w:rsidRPr="00D45B15">
        <w:rPr>
          <w:rFonts w:ascii="Times New Roman" w:hAnsi="Times New Roman"/>
          <w:sz w:val="24"/>
          <w:szCs w:val="24"/>
        </w:rPr>
        <w:t xml:space="preserve"> intesa come rimozione completa del sistema di fissazione esterna per gli allungamenti e la concessione del carico libero da appoggi per le pseudoartrosi e la riabi</w:t>
      </w:r>
      <w:r w:rsidRPr="00D45B15">
        <w:rPr>
          <w:rFonts w:ascii="Times New Roman" w:hAnsi="Times New Roman"/>
          <w:sz w:val="24"/>
          <w:szCs w:val="24"/>
        </w:rPr>
        <w:t>li</w:t>
      </w:r>
      <w:r w:rsidR="000F47DE" w:rsidRPr="00D45B15">
        <w:rPr>
          <w:rFonts w:ascii="Times New Roman" w:hAnsi="Times New Roman"/>
          <w:sz w:val="24"/>
          <w:szCs w:val="24"/>
        </w:rPr>
        <w:t>tazione di cavità ossee</w:t>
      </w:r>
      <w:r w:rsidR="00327E0A" w:rsidRPr="00D45B15">
        <w:rPr>
          <w:rFonts w:ascii="Times New Roman" w:hAnsi="Times New Roman"/>
          <w:sz w:val="24"/>
          <w:szCs w:val="24"/>
        </w:rPr>
        <w:t>.</w:t>
      </w:r>
    </w:p>
    <w:p w:rsidR="00E24166" w:rsidRDefault="00E24166" w:rsidP="00E24166">
      <w:pPr>
        <w:pStyle w:val="Testonormale"/>
        <w:spacing w:line="360" w:lineRule="auto"/>
        <w:ind w:left="567" w:right="566"/>
        <w:jc w:val="both"/>
        <w:rPr>
          <w:rFonts w:ascii="Times New Roman" w:hAnsi="Times New Roman"/>
          <w:sz w:val="24"/>
          <w:szCs w:val="24"/>
        </w:rPr>
      </w:pPr>
    </w:p>
    <w:p w:rsidR="000E0321" w:rsidRPr="00D45B15" w:rsidRDefault="000F47DE" w:rsidP="00E24166">
      <w:pPr>
        <w:pStyle w:val="Testonormale"/>
        <w:spacing w:line="360" w:lineRule="auto"/>
        <w:ind w:left="567" w:right="566"/>
        <w:jc w:val="both"/>
        <w:rPr>
          <w:rFonts w:ascii="Times New Roman" w:hAnsi="Times New Roman"/>
          <w:sz w:val="24"/>
          <w:szCs w:val="24"/>
        </w:rPr>
      </w:pPr>
      <w:r w:rsidRPr="005331C5">
        <w:rPr>
          <w:rFonts w:ascii="Times New Roman" w:hAnsi="Times New Roman"/>
          <w:sz w:val="24"/>
          <w:szCs w:val="24"/>
        </w:rPr>
        <w:t>Nelle pseudoartrosi e nei casi neoplastici, a completamento diagnostico, verranno anche eseguiti controlli T.C. prima del trattamento, dopo un mese e dopo tre mesi.</w:t>
      </w:r>
    </w:p>
    <w:p w:rsidR="000E0321" w:rsidRDefault="000E0321" w:rsidP="00355A0B">
      <w:pPr>
        <w:pStyle w:val="Testonormale"/>
        <w:spacing w:line="360" w:lineRule="auto"/>
        <w:ind w:left="567" w:right="566"/>
        <w:jc w:val="both"/>
        <w:rPr>
          <w:rFonts w:ascii="Times New Roman" w:hAnsi="Times New Roman"/>
          <w:b/>
          <w:sz w:val="24"/>
          <w:szCs w:val="24"/>
        </w:rPr>
      </w:pPr>
    </w:p>
    <w:p w:rsidR="000F47DE" w:rsidRPr="00C50845" w:rsidRDefault="000F47DE" w:rsidP="00355A0B">
      <w:pPr>
        <w:pStyle w:val="Testonormale"/>
        <w:spacing w:line="360" w:lineRule="auto"/>
        <w:ind w:left="567" w:right="566"/>
        <w:jc w:val="both"/>
        <w:rPr>
          <w:rFonts w:ascii="Times New Roman" w:hAnsi="Times New Roman"/>
          <w:b/>
          <w:sz w:val="24"/>
          <w:szCs w:val="24"/>
        </w:rPr>
      </w:pPr>
      <w:r w:rsidRPr="00C50845">
        <w:rPr>
          <w:rFonts w:ascii="Times New Roman" w:hAnsi="Times New Roman"/>
          <w:b/>
          <w:sz w:val="24"/>
          <w:szCs w:val="24"/>
        </w:rPr>
        <w:t>Risultati</w:t>
      </w:r>
    </w:p>
    <w:p w:rsidR="00E24166" w:rsidRDefault="000F47DE" w:rsidP="00355A0B">
      <w:pPr>
        <w:pStyle w:val="Testonormale"/>
        <w:spacing w:line="360" w:lineRule="auto"/>
        <w:ind w:left="567" w:right="566"/>
        <w:jc w:val="both"/>
        <w:rPr>
          <w:rFonts w:ascii="Times New Roman" w:hAnsi="Times New Roman"/>
          <w:sz w:val="24"/>
          <w:szCs w:val="24"/>
        </w:rPr>
      </w:pPr>
      <w:r>
        <w:rPr>
          <w:rFonts w:ascii="Times New Roman" w:hAnsi="Times New Roman"/>
          <w:sz w:val="24"/>
          <w:szCs w:val="24"/>
        </w:rPr>
        <w:t>Nessun paziente ha presentato complicanze infettive post-operatorie.</w:t>
      </w:r>
    </w:p>
    <w:p w:rsidR="00E24166" w:rsidRDefault="00E24166" w:rsidP="00355A0B">
      <w:pPr>
        <w:pStyle w:val="Testonormale"/>
        <w:spacing w:line="360" w:lineRule="auto"/>
        <w:ind w:left="567" w:right="566"/>
        <w:jc w:val="both"/>
        <w:rPr>
          <w:rFonts w:ascii="Times New Roman" w:hAnsi="Times New Roman"/>
          <w:sz w:val="24"/>
          <w:szCs w:val="24"/>
        </w:rPr>
      </w:pPr>
    </w:p>
    <w:p w:rsidR="00E24166" w:rsidRDefault="000F47DE" w:rsidP="00355A0B">
      <w:pPr>
        <w:pStyle w:val="Testonormale"/>
        <w:spacing w:line="360" w:lineRule="auto"/>
        <w:ind w:left="567" w:right="566"/>
        <w:jc w:val="both"/>
        <w:rPr>
          <w:rFonts w:ascii="Times New Roman" w:hAnsi="Times New Roman"/>
          <w:sz w:val="24"/>
          <w:szCs w:val="24"/>
        </w:rPr>
      </w:pPr>
      <w:r>
        <w:rPr>
          <w:rFonts w:ascii="Times New Roman" w:hAnsi="Times New Roman"/>
          <w:sz w:val="24"/>
          <w:szCs w:val="24"/>
        </w:rPr>
        <w:t>Tre pazienti nei controlli post-intervento non si sono presentati per cui non</w:t>
      </w:r>
      <w:r w:rsidR="00B14EF3">
        <w:rPr>
          <w:rFonts w:ascii="Times New Roman" w:hAnsi="Times New Roman"/>
          <w:sz w:val="24"/>
          <w:szCs w:val="24"/>
        </w:rPr>
        <w:t xml:space="preserve"> è possibile valutare</w:t>
      </w:r>
      <w:r w:rsidR="00E24166">
        <w:rPr>
          <w:rFonts w:ascii="Times New Roman" w:hAnsi="Times New Roman"/>
          <w:sz w:val="24"/>
          <w:szCs w:val="24"/>
        </w:rPr>
        <w:t xml:space="preserve"> la risposta.</w:t>
      </w:r>
    </w:p>
    <w:p w:rsidR="00E24166" w:rsidRDefault="00E24166" w:rsidP="00355A0B">
      <w:pPr>
        <w:pStyle w:val="Testonormale"/>
        <w:spacing w:line="360" w:lineRule="auto"/>
        <w:ind w:left="567" w:right="566"/>
        <w:jc w:val="both"/>
        <w:rPr>
          <w:rFonts w:ascii="Times New Roman" w:hAnsi="Times New Roman"/>
          <w:sz w:val="24"/>
          <w:szCs w:val="24"/>
        </w:rPr>
      </w:pPr>
    </w:p>
    <w:p w:rsidR="00E24166" w:rsidRDefault="000F47DE" w:rsidP="00355A0B">
      <w:pPr>
        <w:pStyle w:val="Testonormale"/>
        <w:spacing w:line="360" w:lineRule="auto"/>
        <w:ind w:left="567" w:right="566"/>
        <w:jc w:val="both"/>
        <w:rPr>
          <w:rFonts w:ascii="Times New Roman" w:hAnsi="Times New Roman"/>
          <w:sz w:val="24"/>
          <w:szCs w:val="24"/>
        </w:rPr>
      </w:pPr>
      <w:r>
        <w:rPr>
          <w:rFonts w:ascii="Times New Roman" w:hAnsi="Times New Roman"/>
          <w:sz w:val="24"/>
          <w:szCs w:val="24"/>
        </w:rPr>
        <w:t>Tre pazienti dopo un beneficio di breve durata sono ritornati con la lesion</w:t>
      </w:r>
      <w:r w:rsidR="00E24166">
        <w:rPr>
          <w:rFonts w:ascii="Times New Roman" w:hAnsi="Times New Roman"/>
          <w:sz w:val="24"/>
          <w:szCs w:val="24"/>
        </w:rPr>
        <w:t>e preesistente all’intervento.</w:t>
      </w:r>
    </w:p>
    <w:p w:rsidR="00E24166" w:rsidRDefault="00E24166" w:rsidP="00355A0B">
      <w:pPr>
        <w:pStyle w:val="Testonormale"/>
        <w:spacing w:line="360" w:lineRule="auto"/>
        <w:ind w:left="567" w:right="566"/>
        <w:jc w:val="both"/>
        <w:rPr>
          <w:rFonts w:ascii="Times New Roman" w:hAnsi="Times New Roman"/>
          <w:sz w:val="24"/>
          <w:szCs w:val="24"/>
        </w:rPr>
      </w:pPr>
    </w:p>
    <w:p w:rsidR="00E24166" w:rsidRDefault="000F47DE" w:rsidP="00355A0B">
      <w:pPr>
        <w:pStyle w:val="Testonormale"/>
        <w:spacing w:line="360" w:lineRule="auto"/>
        <w:ind w:left="567" w:right="566"/>
        <w:jc w:val="both"/>
        <w:rPr>
          <w:rFonts w:ascii="Times New Roman" w:hAnsi="Times New Roman"/>
          <w:sz w:val="24"/>
          <w:szCs w:val="24"/>
        </w:rPr>
      </w:pPr>
      <w:r>
        <w:rPr>
          <w:rFonts w:ascii="Times New Roman" w:hAnsi="Times New Roman"/>
          <w:sz w:val="24"/>
          <w:szCs w:val="24"/>
        </w:rPr>
        <w:t>Nove pazienti hanno manifestato un graduale</w:t>
      </w:r>
      <w:r w:rsidR="00B03F93">
        <w:rPr>
          <w:rFonts w:ascii="Times New Roman" w:hAnsi="Times New Roman"/>
          <w:sz w:val="24"/>
          <w:szCs w:val="24"/>
        </w:rPr>
        <w:t xml:space="preserve"> </w:t>
      </w:r>
      <w:r w:rsidR="00B03F93" w:rsidRPr="00D45B15">
        <w:rPr>
          <w:rFonts w:ascii="Times New Roman" w:hAnsi="Times New Roman"/>
          <w:sz w:val="24"/>
          <w:szCs w:val="24"/>
        </w:rPr>
        <w:t>miglioramento</w:t>
      </w:r>
      <w:r w:rsidRPr="00B03F93">
        <w:rPr>
          <w:rFonts w:ascii="Times New Roman" w:hAnsi="Times New Roman"/>
          <w:b/>
          <w:sz w:val="24"/>
          <w:szCs w:val="24"/>
        </w:rPr>
        <w:t xml:space="preserve"> </w:t>
      </w:r>
      <w:r>
        <w:rPr>
          <w:rFonts w:ascii="Times New Roman" w:hAnsi="Times New Roman"/>
          <w:sz w:val="24"/>
          <w:szCs w:val="24"/>
        </w:rPr>
        <w:t>fino al completo recupero della funzionalità dell’arto (</w:t>
      </w:r>
      <w:r w:rsidR="00B14EF3">
        <w:rPr>
          <w:rFonts w:ascii="Times New Roman" w:hAnsi="Times New Roman"/>
          <w:sz w:val="24"/>
          <w:szCs w:val="24"/>
        </w:rPr>
        <w:t xml:space="preserve">vedi </w:t>
      </w:r>
      <w:r>
        <w:rPr>
          <w:rFonts w:ascii="Times New Roman" w:hAnsi="Times New Roman"/>
          <w:sz w:val="24"/>
          <w:szCs w:val="24"/>
        </w:rPr>
        <w:t>fig</w:t>
      </w:r>
      <w:r w:rsidR="00B14EF3">
        <w:rPr>
          <w:rFonts w:ascii="Times New Roman" w:hAnsi="Times New Roman"/>
          <w:sz w:val="24"/>
          <w:szCs w:val="24"/>
        </w:rPr>
        <w:t>ura</w:t>
      </w:r>
      <w:r>
        <w:rPr>
          <w:rFonts w:ascii="Times New Roman" w:hAnsi="Times New Roman"/>
          <w:sz w:val="24"/>
          <w:szCs w:val="24"/>
        </w:rPr>
        <w:t xml:space="preserve"> 1</w:t>
      </w:r>
      <w:r w:rsidR="00B14EF3">
        <w:rPr>
          <w:rFonts w:ascii="Times New Roman" w:hAnsi="Times New Roman"/>
          <w:sz w:val="24"/>
          <w:szCs w:val="24"/>
        </w:rPr>
        <w:t xml:space="preserve"> come modello esemplificativo)</w:t>
      </w:r>
      <w:r w:rsidR="00E24166">
        <w:rPr>
          <w:rFonts w:ascii="Times New Roman" w:hAnsi="Times New Roman"/>
          <w:sz w:val="24"/>
          <w:szCs w:val="24"/>
        </w:rPr>
        <w:t>.</w:t>
      </w:r>
    </w:p>
    <w:p w:rsidR="00E24166" w:rsidRDefault="00E24166" w:rsidP="00355A0B">
      <w:pPr>
        <w:pStyle w:val="Testonormale"/>
        <w:spacing w:line="360" w:lineRule="auto"/>
        <w:ind w:left="567" w:right="566"/>
        <w:jc w:val="both"/>
        <w:rPr>
          <w:rFonts w:ascii="Times New Roman" w:hAnsi="Times New Roman"/>
          <w:sz w:val="24"/>
          <w:szCs w:val="24"/>
        </w:rPr>
      </w:pPr>
    </w:p>
    <w:p w:rsidR="00B14EF3" w:rsidRDefault="000F47DE" w:rsidP="00355A0B">
      <w:pPr>
        <w:pStyle w:val="Testonormale"/>
        <w:spacing w:line="360" w:lineRule="auto"/>
        <w:ind w:left="567" w:right="566"/>
        <w:jc w:val="both"/>
        <w:rPr>
          <w:rFonts w:ascii="Times New Roman" w:hAnsi="Times New Roman"/>
          <w:sz w:val="24"/>
          <w:szCs w:val="24"/>
        </w:rPr>
      </w:pPr>
      <w:r>
        <w:rPr>
          <w:rFonts w:ascii="Times New Roman" w:hAnsi="Times New Roman"/>
          <w:sz w:val="24"/>
          <w:szCs w:val="24"/>
        </w:rPr>
        <w:t xml:space="preserve">Il completo recupero è stato documentato non prima dei sei mesi. </w:t>
      </w:r>
    </w:p>
    <w:p w:rsidR="00B14EF3" w:rsidRDefault="00B14EF3" w:rsidP="00355A0B">
      <w:pPr>
        <w:pStyle w:val="Testonormale"/>
        <w:spacing w:line="360" w:lineRule="auto"/>
        <w:ind w:left="567" w:right="566"/>
        <w:jc w:val="both"/>
        <w:rPr>
          <w:rFonts w:ascii="Times New Roman" w:hAnsi="Times New Roman"/>
          <w:sz w:val="24"/>
          <w:szCs w:val="24"/>
        </w:rPr>
      </w:pPr>
    </w:p>
    <w:p w:rsidR="00B14EF3" w:rsidRDefault="000F47DE" w:rsidP="00355A0B">
      <w:pPr>
        <w:pStyle w:val="Testonormale"/>
        <w:spacing w:line="360" w:lineRule="auto"/>
        <w:ind w:left="567" w:right="566"/>
        <w:jc w:val="both"/>
        <w:rPr>
          <w:rFonts w:ascii="Times New Roman" w:hAnsi="Times New Roman"/>
          <w:b/>
          <w:sz w:val="24"/>
          <w:szCs w:val="24"/>
        </w:rPr>
      </w:pPr>
      <w:r w:rsidRPr="00C50845">
        <w:rPr>
          <w:rFonts w:ascii="Times New Roman" w:hAnsi="Times New Roman"/>
          <w:b/>
          <w:sz w:val="24"/>
          <w:szCs w:val="24"/>
        </w:rPr>
        <w:t>Case report</w:t>
      </w:r>
    </w:p>
    <w:p w:rsidR="00E24166" w:rsidRDefault="000F47DE" w:rsidP="00355A0B">
      <w:pPr>
        <w:pStyle w:val="Testonormale"/>
        <w:spacing w:line="360" w:lineRule="auto"/>
        <w:ind w:left="567" w:right="566"/>
        <w:jc w:val="both"/>
        <w:rPr>
          <w:rFonts w:ascii="Times New Roman" w:hAnsi="Times New Roman"/>
          <w:sz w:val="24"/>
          <w:szCs w:val="24"/>
        </w:rPr>
      </w:pPr>
      <w:r>
        <w:rPr>
          <w:rFonts w:ascii="Times New Roman" w:hAnsi="Times New Roman"/>
          <w:sz w:val="24"/>
          <w:szCs w:val="24"/>
        </w:rPr>
        <w:t>Una donna di 51 anni affetta da una malattia ematologica, Mieloma Multiplo micromolecolare e lesioni litiche in sede femorale è stata dapprima sottoposta a trapianto di midollo osseo autologo e poi a trapianto da donatore familiare HLA compati</w:t>
      </w:r>
      <w:r w:rsidR="00E24166">
        <w:rPr>
          <w:rFonts w:ascii="Times New Roman" w:hAnsi="Times New Roman"/>
          <w:sz w:val="24"/>
          <w:szCs w:val="24"/>
        </w:rPr>
        <w:t>bile.</w:t>
      </w:r>
    </w:p>
    <w:p w:rsidR="00E24166" w:rsidRDefault="00E24166" w:rsidP="00355A0B">
      <w:pPr>
        <w:pStyle w:val="Testonormale"/>
        <w:spacing w:line="360" w:lineRule="auto"/>
        <w:ind w:left="567" w:right="566"/>
        <w:jc w:val="both"/>
        <w:rPr>
          <w:rFonts w:ascii="Times New Roman" w:hAnsi="Times New Roman"/>
          <w:sz w:val="24"/>
          <w:szCs w:val="24"/>
        </w:rPr>
      </w:pPr>
    </w:p>
    <w:p w:rsidR="00E24166" w:rsidRDefault="000F47DE" w:rsidP="00355A0B">
      <w:pPr>
        <w:pStyle w:val="Testonormale"/>
        <w:spacing w:line="360" w:lineRule="auto"/>
        <w:ind w:left="567" w:right="566"/>
        <w:jc w:val="both"/>
        <w:rPr>
          <w:rFonts w:ascii="Times New Roman" w:hAnsi="Times New Roman"/>
          <w:sz w:val="24"/>
          <w:szCs w:val="24"/>
        </w:rPr>
      </w:pPr>
      <w:r>
        <w:rPr>
          <w:rFonts w:ascii="Times New Roman" w:hAnsi="Times New Roman"/>
          <w:sz w:val="24"/>
          <w:szCs w:val="24"/>
        </w:rPr>
        <w:t>Dopo 6 mesi, avendo manifestato una completa ricostituzione ematologica e immunologica del donatore e persistendo le lesioni litiche femorali, la signora è stata sottoposta ad intervento chirurgico ortopedico di stabilizzazione con applicazion</w:t>
      </w:r>
      <w:r w:rsidR="00B03F93">
        <w:rPr>
          <w:rFonts w:ascii="Times New Roman" w:hAnsi="Times New Roman"/>
          <w:sz w:val="24"/>
          <w:szCs w:val="24"/>
        </w:rPr>
        <w:t>e di BM</w:t>
      </w:r>
      <w:r w:rsidR="00E24166">
        <w:rPr>
          <w:rFonts w:ascii="Times New Roman" w:hAnsi="Times New Roman"/>
          <w:sz w:val="24"/>
          <w:szCs w:val="24"/>
        </w:rPr>
        <w:t>NC.</w:t>
      </w:r>
    </w:p>
    <w:p w:rsidR="00E24166" w:rsidRDefault="00E24166" w:rsidP="00355A0B">
      <w:pPr>
        <w:pStyle w:val="Testonormale"/>
        <w:spacing w:line="360" w:lineRule="auto"/>
        <w:ind w:left="567" w:right="566"/>
        <w:jc w:val="both"/>
        <w:rPr>
          <w:rFonts w:ascii="Times New Roman" w:hAnsi="Times New Roman"/>
          <w:sz w:val="24"/>
          <w:szCs w:val="24"/>
        </w:rPr>
      </w:pPr>
    </w:p>
    <w:p w:rsidR="00E24166" w:rsidRDefault="00B03F93" w:rsidP="00355A0B">
      <w:pPr>
        <w:pStyle w:val="Testonormale"/>
        <w:spacing w:line="360" w:lineRule="auto"/>
        <w:ind w:left="567" w:right="566"/>
        <w:jc w:val="both"/>
        <w:rPr>
          <w:rFonts w:ascii="Times New Roman" w:hAnsi="Times New Roman"/>
          <w:sz w:val="24"/>
          <w:szCs w:val="24"/>
        </w:rPr>
      </w:pPr>
      <w:r>
        <w:rPr>
          <w:rFonts w:ascii="Times New Roman" w:hAnsi="Times New Roman"/>
          <w:sz w:val="24"/>
          <w:szCs w:val="24"/>
        </w:rPr>
        <w:t>In pochi mesi è stata documentata</w:t>
      </w:r>
      <w:r w:rsidR="000F47DE">
        <w:rPr>
          <w:rFonts w:ascii="Times New Roman" w:hAnsi="Times New Roman"/>
          <w:sz w:val="24"/>
          <w:szCs w:val="24"/>
        </w:rPr>
        <w:t xml:space="preserve"> </w:t>
      </w:r>
      <w:r w:rsidR="00E24166">
        <w:rPr>
          <w:rFonts w:ascii="Times New Roman" w:hAnsi="Times New Roman"/>
          <w:sz w:val="24"/>
          <w:szCs w:val="24"/>
        </w:rPr>
        <w:t>la riparazione del danno osseo.</w:t>
      </w:r>
    </w:p>
    <w:p w:rsidR="00E24166" w:rsidRDefault="00E24166" w:rsidP="00355A0B">
      <w:pPr>
        <w:pStyle w:val="Testonormale"/>
        <w:spacing w:line="360" w:lineRule="auto"/>
        <w:ind w:left="567" w:right="566"/>
        <w:jc w:val="both"/>
        <w:rPr>
          <w:rFonts w:ascii="Times New Roman" w:hAnsi="Times New Roman"/>
          <w:sz w:val="24"/>
          <w:szCs w:val="24"/>
        </w:rPr>
      </w:pPr>
    </w:p>
    <w:p w:rsidR="000F47DE" w:rsidRDefault="000F47DE" w:rsidP="00355A0B">
      <w:pPr>
        <w:pStyle w:val="Testonormale"/>
        <w:spacing w:line="360" w:lineRule="auto"/>
        <w:ind w:left="567" w:right="566"/>
        <w:jc w:val="both"/>
        <w:rPr>
          <w:rFonts w:ascii="Times New Roman" w:hAnsi="Times New Roman"/>
          <w:sz w:val="24"/>
          <w:szCs w:val="24"/>
        </w:rPr>
      </w:pPr>
      <w:r>
        <w:rPr>
          <w:rFonts w:ascii="Times New Roman" w:hAnsi="Times New Roman"/>
          <w:sz w:val="24"/>
          <w:szCs w:val="24"/>
        </w:rPr>
        <w:t>Purtroppo, però, a causa della ripresa della malattia ematologica di</w:t>
      </w:r>
      <w:r w:rsidR="00B03F93">
        <w:rPr>
          <w:rFonts w:ascii="Times New Roman" w:hAnsi="Times New Roman"/>
          <w:sz w:val="24"/>
          <w:szCs w:val="24"/>
        </w:rPr>
        <w:t xml:space="preserve"> base, dopo due</w:t>
      </w:r>
      <w:r>
        <w:rPr>
          <w:rFonts w:ascii="Times New Roman" w:hAnsi="Times New Roman"/>
          <w:sz w:val="24"/>
          <w:szCs w:val="24"/>
        </w:rPr>
        <w:t xml:space="preserve"> anni la signora</w:t>
      </w:r>
      <w:r w:rsidR="00B03F93">
        <w:rPr>
          <w:rFonts w:ascii="Times New Roman" w:hAnsi="Times New Roman"/>
          <w:sz w:val="24"/>
          <w:szCs w:val="24"/>
        </w:rPr>
        <w:t xml:space="preserve"> manifesta</w:t>
      </w:r>
      <w:r>
        <w:rPr>
          <w:rFonts w:ascii="Times New Roman" w:hAnsi="Times New Roman"/>
          <w:sz w:val="24"/>
          <w:szCs w:val="24"/>
        </w:rPr>
        <w:t xml:space="preserve"> una nuova limitazione funzionale dell’arto.</w:t>
      </w:r>
    </w:p>
    <w:p w:rsidR="000F47DE" w:rsidRDefault="000F47DE" w:rsidP="00355A0B">
      <w:pPr>
        <w:pStyle w:val="Testonormale"/>
        <w:spacing w:line="360" w:lineRule="auto"/>
        <w:ind w:left="567" w:right="566"/>
        <w:jc w:val="both"/>
        <w:rPr>
          <w:rFonts w:ascii="Times New Roman" w:hAnsi="Times New Roman"/>
          <w:sz w:val="24"/>
          <w:szCs w:val="24"/>
        </w:rPr>
      </w:pPr>
    </w:p>
    <w:p w:rsidR="000F47DE" w:rsidRDefault="000F47DE" w:rsidP="00355A0B">
      <w:pPr>
        <w:pStyle w:val="Testonormale"/>
        <w:spacing w:line="360" w:lineRule="auto"/>
        <w:ind w:left="567" w:right="566"/>
        <w:jc w:val="both"/>
        <w:rPr>
          <w:rFonts w:ascii="Times New Roman" w:hAnsi="Times New Roman"/>
          <w:sz w:val="24"/>
          <w:szCs w:val="24"/>
        </w:rPr>
      </w:pPr>
      <w:r w:rsidRPr="00A06D3A">
        <w:rPr>
          <w:rFonts w:ascii="Times New Roman" w:hAnsi="Times New Roman"/>
          <w:b/>
          <w:sz w:val="24"/>
          <w:szCs w:val="24"/>
        </w:rPr>
        <w:t>Commenti</w:t>
      </w:r>
      <w:r>
        <w:rPr>
          <w:rFonts w:ascii="Times New Roman" w:hAnsi="Times New Roman"/>
          <w:sz w:val="24"/>
          <w:szCs w:val="24"/>
        </w:rPr>
        <w:t xml:space="preserve"> </w:t>
      </w:r>
    </w:p>
    <w:p w:rsidR="00E24166" w:rsidRDefault="000F47DE" w:rsidP="00355A0B">
      <w:pPr>
        <w:pStyle w:val="Testonormale"/>
        <w:spacing w:line="360" w:lineRule="auto"/>
        <w:ind w:left="567" w:right="566"/>
        <w:jc w:val="both"/>
        <w:rPr>
          <w:rFonts w:ascii="Times New Roman" w:hAnsi="Times New Roman"/>
          <w:sz w:val="24"/>
          <w:szCs w:val="24"/>
        </w:rPr>
      </w:pPr>
      <w:r>
        <w:rPr>
          <w:rFonts w:ascii="Times New Roman" w:hAnsi="Times New Roman"/>
          <w:sz w:val="24"/>
          <w:szCs w:val="24"/>
        </w:rPr>
        <w:t>Questi dati preliminari</w:t>
      </w:r>
      <w:r w:rsidR="00B03F93">
        <w:rPr>
          <w:rFonts w:ascii="Times New Roman" w:hAnsi="Times New Roman"/>
          <w:sz w:val="24"/>
          <w:szCs w:val="24"/>
        </w:rPr>
        <w:t>,</w:t>
      </w:r>
      <w:r>
        <w:rPr>
          <w:rFonts w:ascii="Times New Roman" w:hAnsi="Times New Roman"/>
          <w:sz w:val="24"/>
          <w:szCs w:val="24"/>
        </w:rPr>
        <w:t xml:space="preserve"> nonostante il piccolo numero di casi riportati</w:t>
      </w:r>
      <w:r w:rsidR="00B03F93">
        <w:rPr>
          <w:rFonts w:ascii="Times New Roman" w:hAnsi="Times New Roman"/>
          <w:sz w:val="24"/>
          <w:szCs w:val="24"/>
        </w:rPr>
        <w:t>,</w:t>
      </w:r>
      <w:r>
        <w:rPr>
          <w:rFonts w:ascii="Times New Roman" w:hAnsi="Times New Roman"/>
          <w:sz w:val="24"/>
          <w:szCs w:val="24"/>
        </w:rPr>
        <w:t xml:space="preserve"> dimostra che l’uso delle BMNC nelle patologie ortopediche è fattibile con bassissimo rischio per il paziente in termini di</w:t>
      </w:r>
      <w:r w:rsidR="00E24166">
        <w:rPr>
          <w:rFonts w:ascii="Times New Roman" w:hAnsi="Times New Roman"/>
          <w:sz w:val="24"/>
          <w:szCs w:val="24"/>
        </w:rPr>
        <w:t xml:space="preserve"> tossicità immediata e tardiva.</w:t>
      </w:r>
    </w:p>
    <w:p w:rsidR="00E24166" w:rsidRDefault="00E24166" w:rsidP="00355A0B">
      <w:pPr>
        <w:pStyle w:val="Testonormale"/>
        <w:spacing w:line="360" w:lineRule="auto"/>
        <w:ind w:left="567" w:right="566"/>
        <w:jc w:val="both"/>
        <w:rPr>
          <w:rFonts w:ascii="Times New Roman" w:hAnsi="Times New Roman"/>
          <w:sz w:val="24"/>
          <w:szCs w:val="24"/>
        </w:rPr>
      </w:pPr>
    </w:p>
    <w:p w:rsidR="00E24166" w:rsidRDefault="000F47DE" w:rsidP="00355A0B">
      <w:pPr>
        <w:pStyle w:val="Testonormale"/>
        <w:spacing w:line="360" w:lineRule="auto"/>
        <w:ind w:left="567" w:right="566"/>
        <w:jc w:val="both"/>
        <w:rPr>
          <w:rFonts w:ascii="Times New Roman" w:hAnsi="Times New Roman"/>
          <w:sz w:val="24"/>
          <w:szCs w:val="24"/>
        </w:rPr>
      </w:pPr>
      <w:r>
        <w:rPr>
          <w:rFonts w:ascii="Times New Roman" w:hAnsi="Times New Roman"/>
          <w:sz w:val="24"/>
          <w:szCs w:val="24"/>
        </w:rPr>
        <w:t>Ricordand</w:t>
      </w:r>
      <w:r w:rsidR="00E24166">
        <w:rPr>
          <w:rFonts w:ascii="Times New Roman" w:hAnsi="Times New Roman"/>
          <w:sz w:val="24"/>
          <w:szCs w:val="24"/>
        </w:rPr>
        <w:t xml:space="preserve">o la severità delle diagnosi ed </w:t>
      </w:r>
      <w:r>
        <w:rPr>
          <w:rFonts w:ascii="Times New Roman" w:hAnsi="Times New Roman"/>
          <w:sz w:val="24"/>
          <w:szCs w:val="24"/>
        </w:rPr>
        <w:t xml:space="preserve">i fallimenti delle terapie convenzionali, la procedura ha dimostrato una tangibile efficacia avendo assicurato ad un esteso gruppo di pazienti il </w:t>
      </w:r>
      <w:r w:rsidR="00E24166">
        <w:rPr>
          <w:rFonts w:ascii="Times New Roman" w:hAnsi="Times New Roman"/>
          <w:sz w:val="24"/>
          <w:szCs w:val="24"/>
        </w:rPr>
        <w:t>recupero dell’arto interessato.</w:t>
      </w:r>
    </w:p>
    <w:p w:rsidR="00E24166" w:rsidRDefault="00E24166" w:rsidP="00355A0B">
      <w:pPr>
        <w:pStyle w:val="Testonormale"/>
        <w:spacing w:line="360" w:lineRule="auto"/>
        <w:ind w:left="567" w:right="566"/>
        <w:jc w:val="both"/>
        <w:rPr>
          <w:rFonts w:ascii="Times New Roman" w:hAnsi="Times New Roman"/>
          <w:sz w:val="24"/>
          <w:szCs w:val="24"/>
        </w:rPr>
      </w:pPr>
    </w:p>
    <w:p w:rsidR="000F47DE" w:rsidRDefault="000F47DE" w:rsidP="00355A0B">
      <w:pPr>
        <w:pStyle w:val="Testonormale"/>
        <w:spacing w:line="360" w:lineRule="auto"/>
        <w:ind w:left="567" w:right="566"/>
        <w:jc w:val="both"/>
        <w:rPr>
          <w:rFonts w:ascii="Times New Roman" w:hAnsi="Times New Roman"/>
          <w:sz w:val="24"/>
          <w:szCs w:val="24"/>
        </w:rPr>
      </w:pPr>
      <w:r>
        <w:rPr>
          <w:rFonts w:ascii="Times New Roman" w:hAnsi="Times New Roman"/>
          <w:sz w:val="24"/>
          <w:szCs w:val="24"/>
        </w:rPr>
        <w:t>Tutto ciò porta ad intuibili favorevoli implicazioni sociali e a riduzione dei costi sanitari derivanti da lunghi e spesso inutili programmi riabilitativi.</w:t>
      </w:r>
    </w:p>
    <w:p w:rsidR="000F47DE" w:rsidRDefault="000F47DE" w:rsidP="00E24166">
      <w:pPr>
        <w:pStyle w:val="Testonormale"/>
        <w:spacing w:line="360" w:lineRule="auto"/>
        <w:ind w:right="566"/>
        <w:jc w:val="both"/>
        <w:rPr>
          <w:rFonts w:ascii="Times New Roman" w:hAnsi="Times New Roman"/>
          <w:sz w:val="24"/>
          <w:szCs w:val="24"/>
        </w:rPr>
      </w:pPr>
    </w:p>
    <w:p w:rsidR="00E24166" w:rsidRDefault="00E24166" w:rsidP="00E24166">
      <w:pPr>
        <w:pStyle w:val="Testonormale"/>
        <w:spacing w:line="360" w:lineRule="auto"/>
        <w:ind w:right="566"/>
        <w:jc w:val="both"/>
        <w:rPr>
          <w:rFonts w:ascii="Times New Roman" w:hAnsi="Times New Roman"/>
          <w:sz w:val="24"/>
          <w:szCs w:val="24"/>
        </w:rPr>
      </w:pPr>
    </w:p>
    <w:p w:rsidR="00E24166" w:rsidRDefault="00E24166" w:rsidP="00E24166">
      <w:pPr>
        <w:pStyle w:val="Testonormale"/>
        <w:spacing w:line="360" w:lineRule="auto"/>
        <w:ind w:right="566"/>
        <w:jc w:val="both"/>
        <w:rPr>
          <w:rFonts w:ascii="Times New Roman" w:hAnsi="Times New Roman"/>
          <w:sz w:val="24"/>
          <w:szCs w:val="24"/>
        </w:rPr>
      </w:pPr>
    </w:p>
    <w:p w:rsidR="00E24166" w:rsidRDefault="00E24166" w:rsidP="00E24166">
      <w:pPr>
        <w:pStyle w:val="Testonormale"/>
        <w:spacing w:line="360" w:lineRule="auto"/>
        <w:ind w:right="566"/>
        <w:jc w:val="both"/>
        <w:rPr>
          <w:rFonts w:ascii="Times New Roman" w:hAnsi="Times New Roman"/>
          <w:sz w:val="24"/>
          <w:szCs w:val="24"/>
        </w:rPr>
      </w:pPr>
    </w:p>
    <w:p w:rsidR="00E24166" w:rsidRDefault="00E24166" w:rsidP="00E24166">
      <w:pPr>
        <w:pStyle w:val="Testonormale"/>
        <w:spacing w:line="360" w:lineRule="auto"/>
        <w:ind w:right="566"/>
        <w:jc w:val="both"/>
        <w:rPr>
          <w:rFonts w:ascii="Times New Roman" w:hAnsi="Times New Roman"/>
          <w:sz w:val="24"/>
          <w:szCs w:val="24"/>
        </w:rPr>
      </w:pPr>
    </w:p>
    <w:p w:rsidR="00E24166" w:rsidRDefault="00E24166" w:rsidP="00E24166">
      <w:pPr>
        <w:pStyle w:val="Testonormale"/>
        <w:spacing w:line="360" w:lineRule="auto"/>
        <w:ind w:right="566"/>
        <w:jc w:val="both"/>
        <w:rPr>
          <w:rFonts w:ascii="Times New Roman" w:hAnsi="Times New Roman"/>
          <w:b/>
          <w:sz w:val="24"/>
          <w:szCs w:val="24"/>
          <w:lang w:val="fr-FR"/>
        </w:rPr>
      </w:pPr>
    </w:p>
    <w:p w:rsidR="000F47DE" w:rsidRPr="005331C5" w:rsidRDefault="00B14EF3" w:rsidP="00355A0B">
      <w:pPr>
        <w:pStyle w:val="Testonormale"/>
        <w:spacing w:line="360" w:lineRule="auto"/>
        <w:ind w:left="567" w:right="566"/>
        <w:jc w:val="both"/>
        <w:rPr>
          <w:rFonts w:ascii="Times New Roman" w:hAnsi="Times New Roman"/>
          <w:b/>
          <w:sz w:val="24"/>
          <w:szCs w:val="24"/>
          <w:lang w:val="fr-FR"/>
        </w:rPr>
      </w:pPr>
      <w:r>
        <w:rPr>
          <w:rFonts w:ascii="Times New Roman" w:hAnsi="Times New Roman"/>
          <w:b/>
          <w:sz w:val="24"/>
          <w:szCs w:val="24"/>
          <w:lang w:val="fr-FR"/>
        </w:rPr>
        <w:lastRenderedPageBreak/>
        <w:t>References</w:t>
      </w:r>
      <w:r w:rsidR="001951A0">
        <w:rPr>
          <w:rFonts w:ascii="Times New Roman" w:hAnsi="Times New Roman"/>
          <w:b/>
          <w:sz w:val="24"/>
          <w:szCs w:val="24"/>
          <w:lang w:val="fr-FR"/>
        </w:rPr>
        <w:t> :</w:t>
      </w:r>
    </w:p>
    <w:p w:rsidR="000F47DE" w:rsidRPr="005331C5" w:rsidRDefault="000F47DE" w:rsidP="00355A0B">
      <w:pPr>
        <w:pStyle w:val="Testonormale"/>
        <w:spacing w:line="360" w:lineRule="auto"/>
        <w:ind w:left="567" w:right="566"/>
        <w:jc w:val="both"/>
        <w:rPr>
          <w:rFonts w:ascii="Times New Roman" w:hAnsi="Times New Roman"/>
          <w:sz w:val="24"/>
          <w:szCs w:val="24"/>
          <w:lang w:val="fr-FR"/>
        </w:rPr>
      </w:pPr>
    </w:p>
    <w:p w:rsidR="00D247AA" w:rsidRPr="001951A0" w:rsidRDefault="000F47DE" w:rsidP="00355A0B">
      <w:pPr>
        <w:pStyle w:val="Testonormale"/>
        <w:numPr>
          <w:ilvl w:val="0"/>
          <w:numId w:val="11"/>
        </w:numPr>
        <w:spacing w:line="360" w:lineRule="auto"/>
        <w:ind w:left="567" w:right="566" w:firstLine="0"/>
        <w:jc w:val="both"/>
        <w:rPr>
          <w:rFonts w:ascii="Times New Roman" w:hAnsi="Times New Roman"/>
          <w:i/>
          <w:sz w:val="24"/>
          <w:szCs w:val="24"/>
          <w:lang w:val="en-GB"/>
        </w:rPr>
      </w:pPr>
      <w:r w:rsidRPr="001951A0">
        <w:rPr>
          <w:rFonts w:ascii="Times New Roman" w:hAnsi="Times New Roman"/>
          <w:i/>
          <w:sz w:val="24"/>
          <w:szCs w:val="24"/>
          <w:lang w:val="en-GB"/>
        </w:rPr>
        <w:t>Pittenger M.F., Mackay A.M., Beck S.C.: Multilineage Poten</w:t>
      </w:r>
      <w:r w:rsidR="00D247AA" w:rsidRPr="001951A0">
        <w:rPr>
          <w:rFonts w:ascii="Times New Roman" w:hAnsi="Times New Roman"/>
          <w:i/>
          <w:sz w:val="24"/>
          <w:szCs w:val="24"/>
          <w:lang w:val="en-GB"/>
        </w:rPr>
        <w:t xml:space="preserve">tial of adult Human Mesenchymal </w:t>
      </w:r>
      <w:r w:rsidRPr="001951A0">
        <w:rPr>
          <w:rFonts w:ascii="Times New Roman" w:hAnsi="Times New Roman"/>
          <w:i/>
          <w:sz w:val="24"/>
          <w:szCs w:val="24"/>
          <w:lang w:val="en-GB"/>
        </w:rPr>
        <w:t>Stem Cells.Science 1999 Apr 2;284(5411):143-147.</w:t>
      </w:r>
    </w:p>
    <w:p w:rsidR="00D247AA" w:rsidRPr="001951A0" w:rsidRDefault="000F47DE" w:rsidP="00355A0B">
      <w:pPr>
        <w:pStyle w:val="Testonormale"/>
        <w:numPr>
          <w:ilvl w:val="0"/>
          <w:numId w:val="11"/>
        </w:numPr>
        <w:spacing w:line="360" w:lineRule="auto"/>
        <w:ind w:left="567" w:right="566" w:firstLine="0"/>
        <w:jc w:val="both"/>
        <w:rPr>
          <w:rFonts w:ascii="Times New Roman" w:hAnsi="Times New Roman"/>
          <w:i/>
          <w:sz w:val="24"/>
          <w:szCs w:val="24"/>
          <w:lang w:val="en-GB"/>
        </w:rPr>
      </w:pPr>
      <w:r w:rsidRPr="001951A0">
        <w:rPr>
          <w:rFonts w:ascii="Times New Roman" w:hAnsi="Times New Roman"/>
          <w:i/>
          <w:sz w:val="24"/>
          <w:szCs w:val="24"/>
          <w:lang w:val="en-GB"/>
        </w:rPr>
        <w:t>Darwin J. Prockop: Marrow Stromal Cells as Stem Cells for Nonhematopoietic Tissues. Science 1997 Apr 4;276(5309):71-4.</w:t>
      </w:r>
    </w:p>
    <w:p w:rsidR="00D247AA" w:rsidRPr="001951A0" w:rsidRDefault="000F47DE" w:rsidP="00355A0B">
      <w:pPr>
        <w:pStyle w:val="Testonormale"/>
        <w:numPr>
          <w:ilvl w:val="0"/>
          <w:numId w:val="11"/>
        </w:numPr>
        <w:spacing w:line="360" w:lineRule="auto"/>
        <w:ind w:left="567" w:right="566" w:firstLine="0"/>
        <w:jc w:val="both"/>
        <w:rPr>
          <w:rFonts w:ascii="Times New Roman" w:hAnsi="Times New Roman"/>
          <w:i/>
          <w:sz w:val="24"/>
          <w:szCs w:val="24"/>
          <w:lang w:val="en-GB"/>
        </w:rPr>
      </w:pPr>
      <w:r w:rsidRPr="001951A0">
        <w:rPr>
          <w:rFonts w:ascii="Times New Roman" w:hAnsi="Times New Roman"/>
          <w:i/>
          <w:sz w:val="24"/>
          <w:szCs w:val="24"/>
          <w:lang w:val="en-GB"/>
        </w:rPr>
        <w:t>Majumdar M.K., Thiede M.A., Mosca J.D., Moorman M., Gerson S.L.: Phenotypic and Functional Comparison of Culteres of Marrow-Derived mesenchymal Stem Cells (MSCs) and Stromal cells.J Cell Physiol 1998 Jul;176(1):57-66.</w:t>
      </w:r>
    </w:p>
    <w:p w:rsidR="00D247AA" w:rsidRPr="001951A0" w:rsidRDefault="000F47DE" w:rsidP="00355A0B">
      <w:pPr>
        <w:pStyle w:val="Testonormale"/>
        <w:numPr>
          <w:ilvl w:val="0"/>
          <w:numId w:val="11"/>
        </w:numPr>
        <w:spacing w:line="360" w:lineRule="auto"/>
        <w:ind w:left="567" w:right="566" w:firstLine="0"/>
        <w:jc w:val="both"/>
        <w:rPr>
          <w:rFonts w:ascii="Times New Roman" w:hAnsi="Times New Roman"/>
          <w:i/>
          <w:sz w:val="24"/>
          <w:szCs w:val="24"/>
          <w:lang w:val="en-GB"/>
        </w:rPr>
      </w:pPr>
      <w:r w:rsidRPr="001951A0">
        <w:rPr>
          <w:rFonts w:ascii="Times New Roman" w:hAnsi="Times New Roman"/>
          <w:i/>
          <w:sz w:val="24"/>
          <w:szCs w:val="24"/>
          <w:lang w:val="fr-FR"/>
        </w:rPr>
        <w:t>Ph. Hernigou, F. Beaujean: Pseudarthroses traitees par greffe percutanee de moelle osseuse autolugue.Revue de chirurgie orthopedique, 1997,83, 495-504.</w:t>
      </w:r>
    </w:p>
    <w:p w:rsidR="00D247AA" w:rsidRPr="001951A0" w:rsidRDefault="000F47DE" w:rsidP="00355A0B">
      <w:pPr>
        <w:pStyle w:val="Testonormale"/>
        <w:numPr>
          <w:ilvl w:val="0"/>
          <w:numId w:val="11"/>
        </w:numPr>
        <w:spacing w:line="360" w:lineRule="auto"/>
        <w:ind w:left="567" w:right="566" w:firstLine="0"/>
        <w:jc w:val="both"/>
        <w:rPr>
          <w:rFonts w:ascii="Times New Roman" w:hAnsi="Times New Roman"/>
          <w:i/>
          <w:sz w:val="24"/>
          <w:szCs w:val="24"/>
          <w:lang w:val="en-GB"/>
        </w:rPr>
      </w:pPr>
      <w:r w:rsidRPr="001951A0">
        <w:rPr>
          <w:rFonts w:ascii="Times New Roman" w:hAnsi="Times New Roman"/>
          <w:i/>
          <w:sz w:val="24"/>
          <w:szCs w:val="24"/>
          <w:lang w:val="en-GB"/>
        </w:rPr>
        <w:t>Bruder S.P., Jaiswal N., Haynesworth S.E.: Growth Kinetics, self-renewal, and the osteogenic potential of purified human mesenchymal stem cells during extensive subcoltivation and following cryopreservation.</w:t>
      </w:r>
      <w:r w:rsidR="00B14EF3" w:rsidRPr="001951A0">
        <w:rPr>
          <w:rFonts w:ascii="Times New Roman" w:hAnsi="Times New Roman"/>
          <w:i/>
          <w:sz w:val="24"/>
          <w:szCs w:val="24"/>
          <w:lang w:val="en-GB"/>
        </w:rPr>
        <w:t xml:space="preserve"> </w:t>
      </w:r>
      <w:r w:rsidRPr="001951A0">
        <w:rPr>
          <w:rFonts w:ascii="Times New Roman" w:hAnsi="Times New Roman"/>
          <w:i/>
          <w:sz w:val="24"/>
          <w:szCs w:val="24"/>
          <w:lang w:val="en-GB"/>
        </w:rPr>
        <w:t>J Cell Biochem 1997 Feb;64(2):278-94.</w:t>
      </w:r>
    </w:p>
    <w:p w:rsidR="00D247AA" w:rsidRPr="001951A0" w:rsidRDefault="000F47DE" w:rsidP="00355A0B">
      <w:pPr>
        <w:pStyle w:val="Testonormale"/>
        <w:numPr>
          <w:ilvl w:val="0"/>
          <w:numId w:val="11"/>
        </w:numPr>
        <w:spacing w:line="360" w:lineRule="auto"/>
        <w:ind w:left="567" w:right="566" w:firstLine="0"/>
        <w:jc w:val="both"/>
        <w:rPr>
          <w:rFonts w:ascii="Times New Roman" w:hAnsi="Times New Roman"/>
          <w:i/>
          <w:sz w:val="24"/>
          <w:szCs w:val="24"/>
          <w:lang w:val="en-GB"/>
        </w:rPr>
      </w:pPr>
      <w:r w:rsidRPr="001951A0">
        <w:rPr>
          <w:rFonts w:ascii="Times New Roman" w:hAnsi="Times New Roman"/>
          <w:i/>
          <w:sz w:val="24"/>
          <w:szCs w:val="24"/>
          <w:lang w:val="en-GB"/>
        </w:rPr>
        <w:t>Nuttal M.E., Patton A.J., Olivera D.P.: Human trabecular bone cells are able to express both osteiblastic and adipocytic phenotype: implications for osteopenic disorders.</w:t>
      </w:r>
      <w:r w:rsidR="00B14EF3" w:rsidRPr="001951A0">
        <w:rPr>
          <w:rFonts w:ascii="Times New Roman" w:hAnsi="Times New Roman"/>
          <w:i/>
          <w:sz w:val="24"/>
          <w:szCs w:val="24"/>
          <w:lang w:val="en-GB"/>
        </w:rPr>
        <w:t xml:space="preserve"> </w:t>
      </w:r>
      <w:r w:rsidRPr="001951A0">
        <w:rPr>
          <w:rFonts w:ascii="Times New Roman" w:hAnsi="Times New Roman"/>
          <w:i/>
          <w:sz w:val="24"/>
          <w:szCs w:val="24"/>
          <w:lang w:val="en-GB"/>
        </w:rPr>
        <w:t>J Bone Miner Res 1998 Mar;13(3):371-82.</w:t>
      </w:r>
    </w:p>
    <w:p w:rsidR="00D247AA" w:rsidRPr="001951A0" w:rsidRDefault="000F47DE" w:rsidP="00355A0B">
      <w:pPr>
        <w:pStyle w:val="Testonormale"/>
        <w:numPr>
          <w:ilvl w:val="0"/>
          <w:numId w:val="11"/>
        </w:numPr>
        <w:spacing w:line="360" w:lineRule="auto"/>
        <w:ind w:left="567" w:right="566" w:firstLine="0"/>
        <w:jc w:val="both"/>
        <w:rPr>
          <w:rFonts w:ascii="Times New Roman" w:hAnsi="Times New Roman"/>
          <w:i/>
          <w:sz w:val="24"/>
          <w:szCs w:val="24"/>
          <w:lang w:val="en-GB"/>
        </w:rPr>
      </w:pPr>
      <w:r w:rsidRPr="001951A0">
        <w:rPr>
          <w:rFonts w:ascii="Times New Roman" w:hAnsi="Times New Roman"/>
          <w:i/>
          <w:sz w:val="24"/>
          <w:szCs w:val="24"/>
          <w:lang w:val="en-GB"/>
        </w:rPr>
        <w:t>Jaiswal N., Haynesworth S.E., Caplan A.I.: Osteogenic differentiation of purified, culture-expanded human mesenchymal stem cells in vitro. J Cell Biochem 1997 Feb;6 4(2):295-312.</w:t>
      </w:r>
    </w:p>
    <w:p w:rsidR="00D247AA" w:rsidRPr="001951A0" w:rsidRDefault="000F47DE" w:rsidP="00355A0B">
      <w:pPr>
        <w:pStyle w:val="Testonormale"/>
        <w:numPr>
          <w:ilvl w:val="0"/>
          <w:numId w:val="11"/>
        </w:numPr>
        <w:spacing w:line="360" w:lineRule="auto"/>
        <w:ind w:left="567" w:right="566" w:firstLine="0"/>
        <w:jc w:val="both"/>
        <w:rPr>
          <w:rFonts w:ascii="Times New Roman" w:hAnsi="Times New Roman"/>
          <w:i/>
          <w:sz w:val="24"/>
          <w:szCs w:val="24"/>
          <w:lang w:val="en-GB"/>
        </w:rPr>
      </w:pPr>
      <w:r w:rsidRPr="001951A0">
        <w:rPr>
          <w:rFonts w:ascii="Times New Roman" w:hAnsi="Times New Roman"/>
          <w:i/>
          <w:sz w:val="24"/>
          <w:szCs w:val="24"/>
          <w:lang w:val="en-GB"/>
        </w:rPr>
        <w:t>Koller M.R., Manchel I., Palsson B.O.: Importance of parenchymal:stromal cell ratio for the ex vivo reconstitution of human hematopoiesis.</w:t>
      </w:r>
      <w:r w:rsidR="00B14EF3" w:rsidRPr="001951A0">
        <w:rPr>
          <w:rFonts w:ascii="Times New Roman" w:hAnsi="Times New Roman"/>
          <w:i/>
          <w:sz w:val="24"/>
          <w:szCs w:val="24"/>
          <w:lang w:val="en-GB"/>
        </w:rPr>
        <w:t xml:space="preserve"> </w:t>
      </w:r>
      <w:r w:rsidRPr="001951A0">
        <w:rPr>
          <w:rFonts w:ascii="Times New Roman" w:hAnsi="Times New Roman"/>
          <w:i/>
          <w:sz w:val="24"/>
          <w:szCs w:val="24"/>
          <w:lang w:val="en-GB"/>
        </w:rPr>
        <w:t>Stem Cells 1997;15(4):305.</w:t>
      </w:r>
    </w:p>
    <w:p w:rsidR="00D247AA" w:rsidRPr="001951A0" w:rsidRDefault="000F47DE" w:rsidP="00355A0B">
      <w:pPr>
        <w:pStyle w:val="Testonormale"/>
        <w:numPr>
          <w:ilvl w:val="0"/>
          <w:numId w:val="11"/>
        </w:numPr>
        <w:spacing w:line="360" w:lineRule="auto"/>
        <w:ind w:left="567" w:right="566" w:firstLine="0"/>
        <w:jc w:val="both"/>
        <w:rPr>
          <w:rFonts w:ascii="Times New Roman" w:hAnsi="Times New Roman"/>
          <w:i/>
          <w:sz w:val="24"/>
          <w:szCs w:val="24"/>
          <w:lang w:val="en-GB"/>
        </w:rPr>
      </w:pPr>
      <w:r w:rsidRPr="001951A0">
        <w:rPr>
          <w:rFonts w:ascii="Times New Roman" w:hAnsi="Times New Roman"/>
          <w:i/>
          <w:sz w:val="24"/>
          <w:szCs w:val="24"/>
          <w:lang w:val="en-GB"/>
        </w:rPr>
        <w:t>Bruder S.P., Kurth A.A., Shea M.: Bone regeneration by implantation of purified, culture-expanded human mesenchymal stem cells. J Orthop Res 1998 Mar;16(2):155-62.</w:t>
      </w:r>
    </w:p>
    <w:p w:rsidR="000F47DE" w:rsidRPr="001951A0" w:rsidRDefault="000F47DE" w:rsidP="00355A0B">
      <w:pPr>
        <w:pStyle w:val="Testonormale"/>
        <w:numPr>
          <w:ilvl w:val="0"/>
          <w:numId w:val="11"/>
        </w:numPr>
        <w:spacing w:line="360" w:lineRule="auto"/>
        <w:ind w:left="567" w:right="566" w:firstLine="0"/>
        <w:jc w:val="both"/>
        <w:rPr>
          <w:rFonts w:ascii="Times New Roman" w:hAnsi="Times New Roman"/>
          <w:i/>
          <w:sz w:val="24"/>
          <w:szCs w:val="24"/>
          <w:lang w:val="en-GB"/>
        </w:rPr>
      </w:pPr>
      <w:r w:rsidRPr="001951A0">
        <w:rPr>
          <w:rFonts w:ascii="Times New Roman" w:hAnsi="Times New Roman"/>
          <w:i/>
          <w:sz w:val="24"/>
          <w:szCs w:val="24"/>
          <w:lang w:val="en-GB"/>
        </w:rPr>
        <w:t xml:space="preserve">Alwattar B J, Schwarzkopf R, Kirsch T: Stem cells in Orthopaedics and fracture healing. Bulletin of the NYU Hospital for Joint Diseases 2011; 69 (1): 6-10.  </w:t>
      </w:r>
    </w:p>
    <w:p w:rsidR="000F2199" w:rsidRDefault="000F2199" w:rsidP="00355A0B">
      <w:pPr>
        <w:ind w:left="567" w:right="566"/>
        <w:rPr>
          <w:rFonts w:ascii="Courier New" w:eastAsia="Times New Roman" w:hAnsi="Courier New" w:cs="Times New Roman"/>
          <w:sz w:val="20"/>
          <w:szCs w:val="20"/>
          <w:lang w:val="en-US"/>
        </w:rPr>
      </w:pPr>
    </w:p>
    <w:p w:rsidR="00E24166" w:rsidRDefault="00E24166" w:rsidP="00355A0B">
      <w:pPr>
        <w:ind w:left="567" w:right="566"/>
        <w:rPr>
          <w:rFonts w:ascii="Courier New" w:eastAsia="Times New Roman" w:hAnsi="Courier New" w:cs="Times New Roman"/>
          <w:sz w:val="20"/>
          <w:szCs w:val="20"/>
          <w:lang w:val="en-US"/>
        </w:rPr>
      </w:pPr>
    </w:p>
    <w:p w:rsidR="00E24166" w:rsidRDefault="00E24166" w:rsidP="00355A0B">
      <w:pPr>
        <w:ind w:left="567" w:right="566"/>
        <w:rPr>
          <w:sz w:val="24"/>
          <w:szCs w:val="24"/>
          <w:lang w:val="en-US"/>
        </w:rPr>
      </w:pPr>
    </w:p>
    <w:p w:rsidR="000F2199" w:rsidRDefault="000F2199" w:rsidP="00355A0B">
      <w:pPr>
        <w:ind w:left="567" w:right="566"/>
        <w:rPr>
          <w:sz w:val="24"/>
          <w:szCs w:val="24"/>
          <w:lang w:val="en-US"/>
        </w:rPr>
      </w:pPr>
    </w:p>
    <w:p w:rsidR="00D247AA" w:rsidRDefault="00D247AA" w:rsidP="00355A0B">
      <w:pPr>
        <w:ind w:left="567" w:right="566"/>
        <w:rPr>
          <w:sz w:val="24"/>
          <w:szCs w:val="24"/>
          <w:lang w:val="en-US"/>
        </w:rPr>
      </w:pPr>
    </w:p>
    <w:p w:rsidR="00D247AA" w:rsidRPr="00D247AA" w:rsidRDefault="00D247AA" w:rsidP="00355A0B">
      <w:pPr>
        <w:ind w:left="567" w:right="566"/>
        <w:rPr>
          <w:sz w:val="24"/>
          <w:szCs w:val="24"/>
          <w:lang w:val="en-US"/>
        </w:rPr>
      </w:pPr>
    </w:p>
    <w:p w:rsidR="00643DEE" w:rsidRPr="00DB46B0" w:rsidRDefault="00643DEE" w:rsidP="00E24166">
      <w:pPr>
        <w:ind w:left="567" w:right="566"/>
        <w:jc w:val="center"/>
        <w:rPr>
          <w:rFonts w:ascii="Times New Roman" w:hAnsi="Times New Roman" w:cs="Times New Roman"/>
          <w:b/>
          <w:sz w:val="24"/>
          <w:szCs w:val="24"/>
        </w:rPr>
      </w:pPr>
      <w:r w:rsidRPr="00DB46B0">
        <w:rPr>
          <w:rFonts w:ascii="Times New Roman" w:hAnsi="Times New Roman" w:cs="Times New Roman"/>
          <w:b/>
          <w:sz w:val="24"/>
          <w:szCs w:val="24"/>
        </w:rPr>
        <w:t>Tabella 1</w:t>
      </w:r>
      <w:r w:rsidR="00DB46B0" w:rsidRPr="00DB46B0">
        <w:rPr>
          <w:rFonts w:ascii="Times New Roman" w:hAnsi="Times New Roman" w:cs="Times New Roman"/>
          <w:b/>
          <w:sz w:val="24"/>
          <w:szCs w:val="24"/>
        </w:rPr>
        <w:t>:</w:t>
      </w:r>
      <w:r w:rsidRPr="00DB46B0">
        <w:rPr>
          <w:rFonts w:ascii="Times New Roman" w:hAnsi="Times New Roman" w:cs="Times New Roman"/>
          <w:b/>
          <w:sz w:val="24"/>
          <w:szCs w:val="24"/>
        </w:rPr>
        <w:t xml:space="preserve"> Malattie ortopediche sottoposte a trattamento</w:t>
      </w:r>
    </w:p>
    <w:tbl>
      <w:tblPr>
        <w:tblStyle w:val="Grigliatabella"/>
        <w:tblW w:w="0" w:type="auto"/>
        <w:tblLook w:val="04A0"/>
      </w:tblPr>
      <w:tblGrid>
        <w:gridCol w:w="4889"/>
        <w:gridCol w:w="4889"/>
      </w:tblGrid>
      <w:tr w:rsidR="00643DEE" w:rsidTr="00643DEE">
        <w:tc>
          <w:tcPr>
            <w:tcW w:w="4889" w:type="dxa"/>
          </w:tcPr>
          <w:p w:rsidR="00643DEE" w:rsidRPr="00DB46B0" w:rsidRDefault="00643DEE" w:rsidP="00355A0B">
            <w:pPr>
              <w:ind w:left="567" w:right="566"/>
              <w:jc w:val="center"/>
              <w:rPr>
                <w:rFonts w:ascii="Times New Roman" w:hAnsi="Times New Roman" w:cs="Times New Roman"/>
                <w:sz w:val="24"/>
                <w:szCs w:val="24"/>
              </w:rPr>
            </w:pPr>
          </w:p>
          <w:p w:rsidR="00643DEE" w:rsidRPr="00D854DF" w:rsidRDefault="00D854DF" w:rsidP="00355A0B">
            <w:pPr>
              <w:ind w:left="567" w:right="566"/>
              <w:jc w:val="center"/>
              <w:rPr>
                <w:rFonts w:ascii="Times New Roman" w:hAnsi="Times New Roman" w:cs="Times New Roman"/>
                <w:sz w:val="24"/>
                <w:szCs w:val="24"/>
              </w:rPr>
            </w:pPr>
            <w:r w:rsidRPr="00D854DF">
              <w:rPr>
                <w:rFonts w:ascii="Times New Roman" w:hAnsi="Times New Roman" w:cs="Times New Roman"/>
                <w:sz w:val="24"/>
                <w:szCs w:val="24"/>
              </w:rPr>
              <w:t xml:space="preserve">Perdita </w:t>
            </w:r>
            <w:r w:rsidR="000E0321">
              <w:rPr>
                <w:rFonts w:ascii="Times New Roman" w:hAnsi="Times New Roman" w:cs="Times New Roman"/>
                <w:sz w:val="24"/>
                <w:szCs w:val="24"/>
              </w:rPr>
              <w:t xml:space="preserve">traumatica </w:t>
            </w:r>
            <w:r w:rsidRPr="00D854DF">
              <w:rPr>
                <w:rFonts w:ascii="Times New Roman" w:hAnsi="Times New Roman" w:cs="Times New Roman"/>
                <w:sz w:val="24"/>
                <w:szCs w:val="24"/>
              </w:rPr>
              <w:t>di matrice ossea</w:t>
            </w:r>
          </w:p>
        </w:tc>
        <w:tc>
          <w:tcPr>
            <w:tcW w:w="4889" w:type="dxa"/>
          </w:tcPr>
          <w:p w:rsidR="00643DEE" w:rsidRPr="00D854DF" w:rsidRDefault="00643DEE" w:rsidP="00355A0B">
            <w:pPr>
              <w:ind w:left="567" w:right="566"/>
              <w:jc w:val="center"/>
              <w:rPr>
                <w:rFonts w:ascii="Times New Roman" w:hAnsi="Times New Roman" w:cs="Times New Roman"/>
                <w:sz w:val="24"/>
                <w:szCs w:val="24"/>
              </w:rPr>
            </w:pPr>
          </w:p>
          <w:p w:rsidR="00D854DF" w:rsidRPr="00D854DF" w:rsidRDefault="00D854DF" w:rsidP="00355A0B">
            <w:pPr>
              <w:ind w:left="567" w:right="566"/>
              <w:jc w:val="center"/>
              <w:rPr>
                <w:rFonts w:ascii="Times New Roman" w:hAnsi="Times New Roman" w:cs="Times New Roman"/>
                <w:sz w:val="24"/>
                <w:szCs w:val="24"/>
              </w:rPr>
            </w:pPr>
            <w:r w:rsidRPr="00D854DF">
              <w:rPr>
                <w:rFonts w:ascii="Times New Roman" w:hAnsi="Times New Roman" w:cs="Times New Roman"/>
                <w:sz w:val="24"/>
                <w:szCs w:val="24"/>
              </w:rPr>
              <w:t>7</w:t>
            </w:r>
          </w:p>
        </w:tc>
      </w:tr>
      <w:tr w:rsidR="00643DEE" w:rsidTr="00643DEE">
        <w:tc>
          <w:tcPr>
            <w:tcW w:w="4889" w:type="dxa"/>
          </w:tcPr>
          <w:p w:rsidR="00643DEE" w:rsidRPr="00D854DF" w:rsidRDefault="00643DEE" w:rsidP="00355A0B">
            <w:pPr>
              <w:ind w:left="567" w:right="566"/>
              <w:jc w:val="center"/>
              <w:rPr>
                <w:rFonts w:ascii="Times New Roman" w:hAnsi="Times New Roman" w:cs="Times New Roman"/>
                <w:sz w:val="24"/>
                <w:szCs w:val="24"/>
              </w:rPr>
            </w:pPr>
          </w:p>
          <w:p w:rsidR="00643DEE" w:rsidRPr="00D854DF" w:rsidRDefault="00D854DF" w:rsidP="00355A0B">
            <w:pPr>
              <w:ind w:left="567" w:right="566"/>
              <w:jc w:val="center"/>
              <w:rPr>
                <w:rFonts w:ascii="Times New Roman" w:hAnsi="Times New Roman" w:cs="Times New Roman"/>
                <w:sz w:val="24"/>
                <w:szCs w:val="24"/>
              </w:rPr>
            </w:pPr>
            <w:r w:rsidRPr="00D854DF">
              <w:rPr>
                <w:rFonts w:ascii="Times New Roman" w:hAnsi="Times New Roman" w:cs="Times New Roman"/>
                <w:sz w:val="24"/>
                <w:szCs w:val="24"/>
              </w:rPr>
              <w:t>Pseudoartrosi</w:t>
            </w:r>
          </w:p>
        </w:tc>
        <w:tc>
          <w:tcPr>
            <w:tcW w:w="4889" w:type="dxa"/>
          </w:tcPr>
          <w:p w:rsidR="00643DEE" w:rsidRPr="00D854DF" w:rsidRDefault="00643DEE" w:rsidP="00355A0B">
            <w:pPr>
              <w:ind w:left="567" w:right="566"/>
              <w:jc w:val="center"/>
              <w:rPr>
                <w:rFonts w:ascii="Times New Roman" w:hAnsi="Times New Roman" w:cs="Times New Roman"/>
                <w:sz w:val="24"/>
                <w:szCs w:val="24"/>
              </w:rPr>
            </w:pPr>
          </w:p>
          <w:p w:rsidR="00D854DF" w:rsidRPr="00D854DF" w:rsidRDefault="00D854DF" w:rsidP="00355A0B">
            <w:pPr>
              <w:ind w:left="567" w:right="566"/>
              <w:jc w:val="center"/>
              <w:rPr>
                <w:rFonts w:ascii="Times New Roman" w:hAnsi="Times New Roman" w:cs="Times New Roman"/>
                <w:sz w:val="24"/>
                <w:szCs w:val="24"/>
              </w:rPr>
            </w:pPr>
            <w:r w:rsidRPr="00D854DF">
              <w:rPr>
                <w:rFonts w:ascii="Times New Roman" w:hAnsi="Times New Roman" w:cs="Times New Roman"/>
                <w:sz w:val="24"/>
                <w:szCs w:val="24"/>
              </w:rPr>
              <w:t>5</w:t>
            </w:r>
          </w:p>
        </w:tc>
      </w:tr>
      <w:tr w:rsidR="00643DEE" w:rsidTr="00643DEE">
        <w:tc>
          <w:tcPr>
            <w:tcW w:w="4889" w:type="dxa"/>
          </w:tcPr>
          <w:p w:rsidR="00643DEE" w:rsidRPr="00D854DF" w:rsidRDefault="00643DEE" w:rsidP="00355A0B">
            <w:pPr>
              <w:ind w:left="567" w:right="566"/>
              <w:jc w:val="center"/>
              <w:rPr>
                <w:rFonts w:ascii="Times New Roman" w:hAnsi="Times New Roman" w:cs="Times New Roman"/>
                <w:sz w:val="24"/>
                <w:szCs w:val="24"/>
              </w:rPr>
            </w:pPr>
          </w:p>
          <w:p w:rsidR="00643DEE" w:rsidRPr="00D854DF" w:rsidRDefault="00D854DF" w:rsidP="00355A0B">
            <w:pPr>
              <w:ind w:left="567" w:right="566"/>
              <w:jc w:val="center"/>
              <w:rPr>
                <w:rFonts w:ascii="Times New Roman" w:hAnsi="Times New Roman" w:cs="Times New Roman"/>
                <w:sz w:val="24"/>
                <w:szCs w:val="24"/>
              </w:rPr>
            </w:pPr>
            <w:r w:rsidRPr="00D854DF">
              <w:rPr>
                <w:rFonts w:ascii="Times New Roman" w:hAnsi="Times New Roman" w:cs="Times New Roman"/>
                <w:sz w:val="24"/>
                <w:szCs w:val="24"/>
              </w:rPr>
              <w:t>Cisti ossee</w:t>
            </w:r>
          </w:p>
        </w:tc>
        <w:tc>
          <w:tcPr>
            <w:tcW w:w="4889" w:type="dxa"/>
          </w:tcPr>
          <w:p w:rsidR="00643DEE" w:rsidRPr="00D854DF" w:rsidRDefault="00643DEE" w:rsidP="00355A0B">
            <w:pPr>
              <w:ind w:left="567" w:right="566"/>
              <w:jc w:val="center"/>
              <w:rPr>
                <w:rFonts w:ascii="Times New Roman" w:hAnsi="Times New Roman" w:cs="Times New Roman"/>
                <w:sz w:val="24"/>
                <w:szCs w:val="24"/>
              </w:rPr>
            </w:pPr>
          </w:p>
          <w:p w:rsidR="00D854DF" w:rsidRPr="00D854DF" w:rsidRDefault="00D854DF" w:rsidP="00355A0B">
            <w:pPr>
              <w:ind w:left="567" w:right="566"/>
              <w:jc w:val="center"/>
              <w:rPr>
                <w:rFonts w:ascii="Times New Roman" w:hAnsi="Times New Roman" w:cs="Times New Roman"/>
                <w:sz w:val="24"/>
                <w:szCs w:val="24"/>
              </w:rPr>
            </w:pPr>
            <w:r w:rsidRPr="00D854DF">
              <w:rPr>
                <w:rFonts w:ascii="Times New Roman" w:hAnsi="Times New Roman" w:cs="Times New Roman"/>
                <w:sz w:val="24"/>
                <w:szCs w:val="24"/>
              </w:rPr>
              <w:t>2</w:t>
            </w:r>
          </w:p>
        </w:tc>
      </w:tr>
      <w:tr w:rsidR="00643DEE" w:rsidTr="00643DEE">
        <w:tc>
          <w:tcPr>
            <w:tcW w:w="4889" w:type="dxa"/>
          </w:tcPr>
          <w:p w:rsidR="00643DEE" w:rsidRPr="00D854DF" w:rsidRDefault="00643DEE" w:rsidP="00355A0B">
            <w:pPr>
              <w:ind w:left="567" w:right="566"/>
              <w:jc w:val="center"/>
              <w:rPr>
                <w:rFonts w:ascii="Times New Roman" w:hAnsi="Times New Roman" w:cs="Times New Roman"/>
                <w:sz w:val="24"/>
                <w:szCs w:val="24"/>
              </w:rPr>
            </w:pPr>
          </w:p>
          <w:p w:rsidR="00643DEE" w:rsidRPr="00D854DF" w:rsidRDefault="00D854DF" w:rsidP="00355A0B">
            <w:pPr>
              <w:ind w:left="567" w:right="566"/>
              <w:jc w:val="center"/>
              <w:rPr>
                <w:rFonts w:ascii="Times New Roman" w:hAnsi="Times New Roman" w:cs="Times New Roman"/>
                <w:sz w:val="24"/>
                <w:szCs w:val="24"/>
              </w:rPr>
            </w:pPr>
            <w:r w:rsidRPr="00D854DF">
              <w:rPr>
                <w:rFonts w:ascii="Times New Roman" w:hAnsi="Times New Roman" w:cs="Times New Roman"/>
                <w:sz w:val="24"/>
                <w:szCs w:val="24"/>
              </w:rPr>
              <w:t>Tumore osseo</w:t>
            </w:r>
          </w:p>
        </w:tc>
        <w:tc>
          <w:tcPr>
            <w:tcW w:w="4889" w:type="dxa"/>
          </w:tcPr>
          <w:p w:rsidR="00643DEE" w:rsidRPr="00D854DF" w:rsidRDefault="00643DEE" w:rsidP="00355A0B">
            <w:pPr>
              <w:ind w:left="567" w:right="566"/>
              <w:jc w:val="center"/>
              <w:rPr>
                <w:rFonts w:ascii="Times New Roman" w:hAnsi="Times New Roman" w:cs="Times New Roman"/>
                <w:sz w:val="24"/>
                <w:szCs w:val="24"/>
              </w:rPr>
            </w:pPr>
          </w:p>
          <w:p w:rsidR="00D854DF" w:rsidRPr="00D854DF" w:rsidRDefault="00D854DF" w:rsidP="00355A0B">
            <w:pPr>
              <w:ind w:left="567" w:right="566"/>
              <w:jc w:val="center"/>
              <w:rPr>
                <w:rFonts w:ascii="Times New Roman" w:hAnsi="Times New Roman" w:cs="Times New Roman"/>
                <w:sz w:val="24"/>
                <w:szCs w:val="24"/>
              </w:rPr>
            </w:pPr>
            <w:r w:rsidRPr="00D854DF">
              <w:rPr>
                <w:rFonts w:ascii="Times New Roman" w:hAnsi="Times New Roman" w:cs="Times New Roman"/>
                <w:sz w:val="24"/>
                <w:szCs w:val="24"/>
              </w:rPr>
              <w:t>1</w:t>
            </w:r>
          </w:p>
        </w:tc>
      </w:tr>
      <w:tr w:rsidR="00643DEE" w:rsidTr="00643DEE">
        <w:tc>
          <w:tcPr>
            <w:tcW w:w="4889" w:type="dxa"/>
          </w:tcPr>
          <w:p w:rsidR="00643DEE" w:rsidRPr="00D854DF" w:rsidRDefault="00643DEE" w:rsidP="00355A0B">
            <w:pPr>
              <w:ind w:left="567" w:right="566"/>
              <w:jc w:val="center"/>
              <w:rPr>
                <w:rFonts w:ascii="Times New Roman" w:hAnsi="Times New Roman" w:cs="Times New Roman"/>
                <w:sz w:val="24"/>
                <w:szCs w:val="24"/>
              </w:rPr>
            </w:pPr>
          </w:p>
          <w:p w:rsidR="00643DEE" w:rsidRPr="00D854DF" w:rsidRDefault="00D854DF" w:rsidP="00355A0B">
            <w:pPr>
              <w:ind w:left="567" w:right="566"/>
              <w:jc w:val="center"/>
              <w:rPr>
                <w:rFonts w:ascii="Times New Roman" w:hAnsi="Times New Roman" w:cs="Times New Roman"/>
                <w:sz w:val="24"/>
                <w:szCs w:val="24"/>
              </w:rPr>
            </w:pPr>
            <w:r w:rsidRPr="00D854DF">
              <w:rPr>
                <w:rFonts w:ascii="Times New Roman" w:hAnsi="Times New Roman" w:cs="Times New Roman"/>
                <w:sz w:val="24"/>
                <w:szCs w:val="24"/>
              </w:rPr>
              <w:t>Totale</w:t>
            </w:r>
          </w:p>
        </w:tc>
        <w:tc>
          <w:tcPr>
            <w:tcW w:w="4889" w:type="dxa"/>
          </w:tcPr>
          <w:p w:rsidR="00643DEE" w:rsidRPr="00D854DF" w:rsidRDefault="00643DEE" w:rsidP="00355A0B">
            <w:pPr>
              <w:ind w:left="567" w:right="566"/>
              <w:jc w:val="center"/>
              <w:rPr>
                <w:rFonts w:ascii="Times New Roman" w:hAnsi="Times New Roman" w:cs="Times New Roman"/>
                <w:sz w:val="24"/>
                <w:szCs w:val="24"/>
              </w:rPr>
            </w:pPr>
          </w:p>
          <w:p w:rsidR="00D854DF" w:rsidRPr="00D854DF" w:rsidRDefault="00D854DF" w:rsidP="00355A0B">
            <w:pPr>
              <w:ind w:left="567" w:right="566"/>
              <w:jc w:val="center"/>
              <w:rPr>
                <w:rFonts w:ascii="Times New Roman" w:hAnsi="Times New Roman" w:cs="Times New Roman"/>
                <w:sz w:val="24"/>
                <w:szCs w:val="24"/>
              </w:rPr>
            </w:pPr>
            <w:r w:rsidRPr="00D854DF">
              <w:rPr>
                <w:rFonts w:ascii="Times New Roman" w:hAnsi="Times New Roman" w:cs="Times New Roman"/>
                <w:sz w:val="24"/>
                <w:szCs w:val="24"/>
              </w:rPr>
              <w:t>15</w:t>
            </w:r>
          </w:p>
        </w:tc>
      </w:tr>
    </w:tbl>
    <w:p w:rsidR="00CF045B" w:rsidRDefault="00CF045B" w:rsidP="00355A0B">
      <w:pPr>
        <w:ind w:left="567" w:right="566"/>
        <w:rPr>
          <w:rFonts w:ascii="Times New Roman" w:hAnsi="Times New Roman" w:cs="Times New Roman"/>
          <w:b/>
          <w:sz w:val="24"/>
          <w:szCs w:val="24"/>
        </w:rPr>
      </w:pPr>
    </w:p>
    <w:p w:rsidR="00643DEE" w:rsidRPr="0098351D" w:rsidRDefault="00D854DF" w:rsidP="00E24166">
      <w:pPr>
        <w:ind w:left="567" w:right="566"/>
        <w:jc w:val="center"/>
        <w:rPr>
          <w:rFonts w:ascii="Times New Roman" w:hAnsi="Times New Roman" w:cs="Times New Roman"/>
          <w:b/>
          <w:sz w:val="24"/>
          <w:szCs w:val="24"/>
        </w:rPr>
      </w:pPr>
      <w:r w:rsidRPr="0098351D">
        <w:rPr>
          <w:rFonts w:ascii="Times New Roman" w:hAnsi="Times New Roman" w:cs="Times New Roman"/>
          <w:b/>
          <w:sz w:val="24"/>
          <w:szCs w:val="24"/>
        </w:rPr>
        <w:t>Tabella 2  Caratteristiche del midollo osseo prelevato</w:t>
      </w:r>
    </w:p>
    <w:tbl>
      <w:tblPr>
        <w:tblStyle w:val="Grigliatabella"/>
        <w:tblW w:w="0" w:type="auto"/>
        <w:tblLook w:val="04A0"/>
      </w:tblPr>
      <w:tblGrid>
        <w:gridCol w:w="4889"/>
        <w:gridCol w:w="4889"/>
      </w:tblGrid>
      <w:tr w:rsidR="00D854DF" w:rsidTr="00D854DF">
        <w:tc>
          <w:tcPr>
            <w:tcW w:w="4889" w:type="dxa"/>
          </w:tcPr>
          <w:p w:rsidR="00D854DF" w:rsidRPr="00D854DF" w:rsidRDefault="00D854DF" w:rsidP="00355A0B">
            <w:pPr>
              <w:ind w:left="567" w:right="566"/>
              <w:jc w:val="center"/>
              <w:rPr>
                <w:rFonts w:ascii="Times New Roman" w:hAnsi="Times New Roman" w:cs="Times New Roman"/>
                <w:sz w:val="24"/>
                <w:szCs w:val="24"/>
              </w:rPr>
            </w:pPr>
          </w:p>
          <w:p w:rsidR="00D854DF" w:rsidRPr="00D854DF" w:rsidRDefault="00D854DF" w:rsidP="00355A0B">
            <w:pPr>
              <w:ind w:left="567" w:right="566"/>
              <w:jc w:val="center"/>
              <w:rPr>
                <w:rFonts w:ascii="Times New Roman" w:hAnsi="Times New Roman" w:cs="Times New Roman"/>
                <w:sz w:val="24"/>
                <w:szCs w:val="24"/>
              </w:rPr>
            </w:pPr>
            <w:r w:rsidRPr="00D854DF">
              <w:rPr>
                <w:rFonts w:ascii="Times New Roman" w:hAnsi="Times New Roman" w:cs="Times New Roman"/>
                <w:sz w:val="24"/>
                <w:szCs w:val="24"/>
              </w:rPr>
              <w:t>Volume mediano collezionato (ml)</w:t>
            </w:r>
          </w:p>
        </w:tc>
        <w:tc>
          <w:tcPr>
            <w:tcW w:w="4889" w:type="dxa"/>
          </w:tcPr>
          <w:p w:rsidR="00D854DF" w:rsidRPr="000E0321" w:rsidRDefault="00D854DF" w:rsidP="00355A0B">
            <w:pPr>
              <w:ind w:left="567" w:right="566"/>
              <w:jc w:val="center"/>
              <w:rPr>
                <w:rFonts w:ascii="Times New Roman" w:hAnsi="Times New Roman" w:cs="Times New Roman"/>
                <w:sz w:val="24"/>
                <w:szCs w:val="24"/>
              </w:rPr>
            </w:pPr>
          </w:p>
          <w:p w:rsidR="00D854DF" w:rsidRPr="000E0321" w:rsidRDefault="00D854DF" w:rsidP="00355A0B">
            <w:pPr>
              <w:ind w:left="567" w:right="566"/>
              <w:jc w:val="center"/>
              <w:rPr>
                <w:rFonts w:ascii="Times New Roman" w:hAnsi="Times New Roman" w:cs="Times New Roman"/>
                <w:sz w:val="24"/>
                <w:szCs w:val="24"/>
              </w:rPr>
            </w:pPr>
            <w:r w:rsidRPr="000E0321">
              <w:rPr>
                <w:rFonts w:ascii="Times New Roman" w:hAnsi="Times New Roman" w:cs="Times New Roman"/>
                <w:sz w:val="24"/>
                <w:szCs w:val="24"/>
              </w:rPr>
              <w:t>125 (r.62-180)</w:t>
            </w:r>
          </w:p>
        </w:tc>
      </w:tr>
      <w:tr w:rsidR="00D854DF" w:rsidTr="00D854DF">
        <w:tc>
          <w:tcPr>
            <w:tcW w:w="4889" w:type="dxa"/>
          </w:tcPr>
          <w:p w:rsidR="00D854DF" w:rsidRPr="00D854DF" w:rsidRDefault="00D854DF" w:rsidP="00355A0B">
            <w:pPr>
              <w:ind w:left="567" w:right="566"/>
              <w:jc w:val="center"/>
              <w:rPr>
                <w:rFonts w:ascii="Times New Roman" w:hAnsi="Times New Roman" w:cs="Times New Roman"/>
                <w:sz w:val="24"/>
                <w:szCs w:val="24"/>
              </w:rPr>
            </w:pPr>
          </w:p>
          <w:p w:rsidR="00D854DF" w:rsidRPr="00D854DF" w:rsidRDefault="00D854DF" w:rsidP="00355A0B">
            <w:pPr>
              <w:ind w:left="567" w:right="566"/>
              <w:jc w:val="center"/>
              <w:rPr>
                <w:rFonts w:ascii="Times New Roman" w:hAnsi="Times New Roman" w:cs="Times New Roman"/>
                <w:sz w:val="24"/>
                <w:szCs w:val="24"/>
              </w:rPr>
            </w:pPr>
            <w:r w:rsidRPr="00D854DF">
              <w:rPr>
                <w:rFonts w:ascii="Times New Roman" w:hAnsi="Times New Roman" w:cs="Times New Roman"/>
                <w:sz w:val="24"/>
                <w:szCs w:val="24"/>
              </w:rPr>
              <w:t>N. mediano BMNC (x10E9)</w:t>
            </w:r>
          </w:p>
        </w:tc>
        <w:tc>
          <w:tcPr>
            <w:tcW w:w="4889" w:type="dxa"/>
          </w:tcPr>
          <w:p w:rsidR="00D854DF" w:rsidRPr="000E0321" w:rsidRDefault="00D854DF" w:rsidP="00355A0B">
            <w:pPr>
              <w:ind w:left="567" w:right="566"/>
              <w:jc w:val="center"/>
              <w:rPr>
                <w:rFonts w:ascii="Times New Roman" w:hAnsi="Times New Roman" w:cs="Times New Roman"/>
                <w:sz w:val="24"/>
                <w:szCs w:val="24"/>
              </w:rPr>
            </w:pPr>
          </w:p>
          <w:p w:rsidR="00D854DF" w:rsidRPr="000E0321" w:rsidRDefault="00D854DF" w:rsidP="00355A0B">
            <w:pPr>
              <w:ind w:left="567" w:right="566"/>
              <w:jc w:val="center"/>
              <w:rPr>
                <w:rFonts w:ascii="Times New Roman" w:hAnsi="Times New Roman" w:cs="Times New Roman"/>
                <w:sz w:val="24"/>
                <w:szCs w:val="24"/>
              </w:rPr>
            </w:pPr>
            <w:r w:rsidRPr="000E0321">
              <w:rPr>
                <w:rFonts w:ascii="Times New Roman" w:hAnsi="Times New Roman" w:cs="Times New Roman"/>
                <w:sz w:val="24"/>
                <w:szCs w:val="24"/>
              </w:rPr>
              <w:t>0,90 (r.0,5-1,5)</w:t>
            </w:r>
          </w:p>
        </w:tc>
      </w:tr>
      <w:tr w:rsidR="00D854DF" w:rsidTr="00D854DF">
        <w:tc>
          <w:tcPr>
            <w:tcW w:w="4889" w:type="dxa"/>
          </w:tcPr>
          <w:p w:rsidR="00D854DF" w:rsidRPr="00D854DF" w:rsidRDefault="00D854DF" w:rsidP="00355A0B">
            <w:pPr>
              <w:ind w:left="567" w:right="566"/>
              <w:jc w:val="center"/>
              <w:rPr>
                <w:rFonts w:ascii="Times New Roman" w:hAnsi="Times New Roman" w:cs="Times New Roman"/>
                <w:sz w:val="24"/>
                <w:szCs w:val="24"/>
              </w:rPr>
            </w:pPr>
          </w:p>
          <w:p w:rsidR="00D854DF" w:rsidRPr="00D854DF" w:rsidRDefault="00D854DF" w:rsidP="00355A0B">
            <w:pPr>
              <w:ind w:left="567" w:right="566"/>
              <w:jc w:val="center"/>
              <w:rPr>
                <w:rFonts w:ascii="Times New Roman" w:hAnsi="Times New Roman" w:cs="Times New Roman"/>
                <w:sz w:val="24"/>
                <w:szCs w:val="24"/>
              </w:rPr>
            </w:pPr>
            <w:r w:rsidRPr="00D854DF">
              <w:rPr>
                <w:rFonts w:ascii="Times New Roman" w:hAnsi="Times New Roman" w:cs="Times New Roman"/>
                <w:sz w:val="24"/>
                <w:szCs w:val="24"/>
              </w:rPr>
              <w:t>N. mediano BMNC (x10E9) impiantato</w:t>
            </w:r>
          </w:p>
        </w:tc>
        <w:tc>
          <w:tcPr>
            <w:tcW w:w="4889" w:type="dxa"/>
          </w:tcPr>
          <w:p w:rsidR="00D854DF" w:rsidRPr="000E0321" w:rsidRDefault="00D854DF" w:rsidP="00355A0B">
            <w:pPr>
              <w:ind w:left="567" w:right="566"/>
              <w:jc w:val="center"/>
              <w:rPr>
                <w:rFonts w:ascii="Times New Roman" w:hAnsi="Times New Roman" w:cs="Times New Roman"/>
                <w:sz w:val="24"/>
                <w:szCs w:val="24"/>
              </w:rPr>
            </w:pPr>
          </w:p>
          <w:p w:rsidR="00D854DF" w:rsidRPr="000E0321" w:rsidRDefault="00D854DF" w:rsidP="00355A0B">
            <w:pPr>
              <w:ind w:left="567" w:right="566"/>
              <w:jc w:val="center"/>
              <w:rPr>
                <w:rFonts w:ascii="Times New Roman" w:hAnsi="Times New Roman" w:cs="Times New Roman"/>
                <w:sz w:val="24"/>
                <w:szCs w:val="24"/>
              </w:rPr>
            </w:pPr>
            <w:r w:rsidRPr="000E0321">
              <w:rPr>
                <w:rFonts w:ascii="Times New Roman" w:hAnsi="Times New Roman" w:cs="Times New Roman"/>
                <w:sz w:val="24"/>
                <w:szCs w:val="24"/>
              </w:rPr>
              <w:t>0,73 (r.0,32-1,3)</w:t>
            </w:r>
          </w:p>
        </w:tc>
      </w:tr>
      <w:tr w:rsidR="00D854DF" w:rsidTr="00D854DF">
        <w:tc>
          <w:tcPr>
            <w:tcW w:w="4889" w:type="dxa"/>
          </w:tcPr>
          <w:p w:rsidR="00D854DF" w:rsidRPr="00D854DF" w:rsidRDefault="00D854DF" w:rsidP="00355A0B">
            <w:pPr>
              <w:ind w:left="567" w:right="566"/>
              <w:jc w:val="center"/>
              <w:rPr>
                <w:rFonts w:ascii="Times New Roman" w:hAnsi="Times New Roman" w:cs="Times New Roman"/>
                <w:sz w:val="24"/>
                <w:szCs w:val="24"/>
              </w:rPr>
            </w:pPr>
          </w:p>
          <w:p w:rsidR="00D854DF" w:rsidRPr="00D854DF" w:rsidRDefault="00D854DF" w:rsidP="00355A0B">
            <w:pPr>
              <w:ind w:left="567" w:right="566"/>
              <w:jc w:val="center"/>
              <w:rPr>
                <w:rFonts w:ascii="Times New Roman" w:hAnsi="Times New Roman" w:cs="Times New Roman"/>
                <w:sz w:val="24"/>
                <w:szCs w:val="24"/>
              </w:rPr>
            </w:pPr>
            <w:r w:rsidRPr="00D854DF">
              <w:rPr>
                <w:rFonts w:ascii="Times New Roman" w:hAnsi="Times New Roman" w:cs="Times New Roman"/>
                <w:sz w:val="24"/>
                <w:szCs w:val="24"/>
              </w:rPr>
              <w:t>CD34% (cellule staminali) collezionate</w:t>
            </w:r>
          </w:p>
        </w:tc>
        <w:tc>
          <w:tcPr>
            <w:tcW w:w="4889" w:type="dxa"/>
          </w:tcPr>
          <w:p w:rsidR="00D854DF" w:rsidRPr="000E0321" w:rsidRDefault="00D854DF" w:rsidP="00355A0B">
            <w:pPr>
              <w:ind w:left="567" w:right="566"/>
              <w:jc w:val="center"/>
              <w:rPr>
                <w:rFonts w:ascii="Times New Roman" w:hAnsi="Times New Roman" w:cs="Times New Roman"/>
                <w:sz w:val="24"/>
                <w:szCs w:val="24"/>
              </w:rPr>
            </w:pPr>
          </w:p>
          <w:p w:rsidR="00D854DF" w:rsidRPr="000E0321" w:rsidRDefault="00D854DF" w:rsidP="00355A0B">
            <w:pPr>
              <w:ind w:left="567" w:right="566"/>
              <w:jc w:val="center"/>
              <w:rPr>
                <w:rFonts w:ascii="Times New Roman" w:hAnsi="Times New Roman" w:cs="Times New Roman"/>
                <w:sz w:val="24"/>
                <w:szCs w:val="24"/>
              </w:rPr>
            </w:pPr>
            <w:r w:rsidRPr="000E0321">
              <w:rPr>
                <w:rFonts w:ascii="Times New Roman" w:hAnsi="Times New Roman" w:cs="Times New Roman"/>
                <w:sz w:val="24"/>
                <w:szCs w:val="24"/>
              </w:rPr>
              <w:t>0,8 (</w:t>
            </w:r>
            <w:r w:rsidR="000E0321" w:rsidRPr="000E0321">
              <w:rPr>
                <w:rFonts w:ascii="Times New Roman" w:hAnsi="Times New Roman" w:cs="Times New Roman"/>
                <w:sz w:val="24"/>
                <w:szCs w:val="24"/>
              </w:rPr>
              <w:t>r.0,03-1,3)</w:t>
            </w:r>
          </w:p>
        </w:tc>
      </w:tr>
      <w:tr w:rsidR="00D854DF" w:rsidTr="00D854DF">
        <w:tc>
          <w:tcPr>
            <w:tcW w:w="4889" w:type="dxa"/>
          </w:tcPr>
          <w:p w:rsidR="00D854DF" w:rsidRPr="00D854DF" w:rsidRDefault="00D854DF" w:rsidP="00355A0B">
            <w:pPr>
              <w:ind w:left="567" w:right="566"/>
              <w:jc w:val="center"/>
              <w:rPr>
                <w:rFonts w:ascii="Times New Roman" w:hAnsi="Times New Roman" w:cs="Times New Roman"/>
                <w:sz w:val="24"/>
                <w:szCs w:val="24"/>
              </w:rPr>
            </w:pPr>
          </w:p>
          <w:p w:rsidR="00D854DF" w:rsidRPr="00D854DF" w:rsidRDefault="00D854DF" w:rsidP="00355A0B">
            <w:pPr>
              <w:ind w:left="567" w:right="566"/>
              <w:jc w:val="center"/>
              <w:rPr>
                <w:rFonts w:ascii="Times New Roman" w:hAnsi="Times New Roman" w:cs="Times New Roman"/>
                <w:sz w:val="24"/>
                <w:szCs w:val="24"/>
              </w:rPr>
            </w:pPr>
            <w:r w:rsidRPr="00D854DF">
              <w:rPr>
                <w:rFonts w:ascii="Times New Roman" w:hAnsi="Times New Roman" w:cs="Times New Roman"/>
                <w:sz w:val="24"/>
                <w:szCs w:val="24"/>
              </w:rPr>
              <w:t>CFU-F</w:t>
            </w:r>
          </w:p>
        </w:tc>
        <w:tc>
          <w:tcPr>
            <w:tcW w:w="4889" w:type="dxa"/>
          </w:tcPr>
          <w:p w:rsidR="00D854DF" w:rsidRPr="000E0321" w:rsidRDefault="00D854DF" w:rsidP="00355A0B">
            <w:pPr>
              <w:ind w:left="567" w:right="566"/>
              <w:jc w:val="center"/>
              <w:rPr>
                <w:rFonts w:ascii="Times New Roman" w:hAnsi="Times New Roman" w:cs="Times New Roman"/>
                <w:sz w:val="24"/>
                <w:szCs w:val="24"/>
              </w:rPr>
            </w:pPr>
          </w:p>
          <w:p w:rsidR="000E0321" w:rsidRPr="000E0321" w:rsidRDefault="000E0321" w:rsidP="00355A0B">
            <w:pPr>
              <w:ind w:left="567" w:right="566"/>
              <w:jc w:val="center"/>
              <w:rPr>
                <w:rFonts w:ascii="Times New Roman" w:hAnsi="Times New Roman" w:cs="Times New Roman"/>
                <w:sz w:val="24"/>
                <w:szCs w:val="24"/>
              </w:rPr>
            </w:pPr>
            <w:r w:rsidRPr="000E0321">
              <w:rPr>
                <w:rFonts w:ascii="Times New Roman" w:hAnsi="Times New Roman" w:cs="Times New Roman"/>
                <w:sz w:val="24"/>
                <w:szCs w:val="24"/>
              </w:rPr>
              <w:t>1  (r.0-3)</w:t>
            </w:r>
          </w:p>
        </w:tc>
      </w:tr>
    </w:tbl>
    <w:p w:rsidR="000F2199" w:rsidRDefault="000F2199" w:rsidP="00355A0B">
      <w:pPr>
        <w:ind w:left="567" w:right="566"/>
        <w:rPr>
          <w:sz w:val="24"/>
          <w:szCs w:val="24"/>
        </w:rPr>
      </w:pPr>
    </w:p>
    <w:p w:rsidR="000F2199" w:rsidRDefault="000F2199" w:rsidP="00355A0B">
      <w:pPr>
        <w:ind w:left="567" w:right="566"/>
        <w:rPr>
          <w:sz w:val="24"/>
          <w:szCs w:val="24"/>
        </w:rPr>
      </w:pPr>
    </w:p>
    <w:p w:rsidR="000F2199" w:rsidRDefault="000F2199" w:rsidP="00355A0B">
      <w:pPr>
        <w:ind w:left="567" w:right="566"/>
        <w:rPr>
          <w:sz w:val="24"/>
          <w:szCs w:val="24"/>
        </w:rPr>
      </w:pPr>
    </w:p>
    <w:p w:rsidR="000F47DE" w:rsidRDefault="000F47DE" w:rsidP="00355A0B">
      <w:pPr>
        <w:ind w:left="567" w:right="566"/>
        <w:jc w:val="center"/>
        <w:rPr>
          <w:sz w:val="24"/>
          <w:szCs w:val="24"/>
          <w:lang w:val="en-US"/>
        </w:rPr>
      </w:pPr>
      <w:r w:rsidRPr="004C025A">
        <w:rPr>
          <w:sz w:val="24"/>
          <w:szCs w:val="24"/>
        </w:rPr>
        <w:object w:dxaOrig="7216"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269.25pt" o:ole="">
            <v:imagedata r:id="rId9" o:title=""/>
          </v:shape>
          <o:OLEObject Type="Embed" ProgID="PowerPoint.Slide.12" ShapeID="_x0000_i1025" DrawAspect="Content" ObjectID="_1397901264" r:id="rId10"/>
        </w:object>
      </w:r>
    </w:p>
    <w:p w:rsidR="00B03F93" w:rsidRDefault="00B03F93" w:rsidP="00355A0B">
      <w:pPr>
        <w:ind w:left="567" w:right="566"/>
        <w:rPr>
          <w:sz w:val="24"/>
          <w:szCs w:val="24"/>
          <w:lang w:val="en-US"/>
        </w:rPr>
      </w:pPr>
    </w:p>
    <w:p w:rsidR="00837AF2" w:rsidRPr="00B14EF3" w:rsidRDefault="000F47DE" w:rsidP="00EB4D72">
      <w:pPr>
        <w:ind w:left="567" w:right="566"/>
        <w:jc w:val="both"/>
        <w:rPr>
          <w:rFonts w:ascii="Times New Roman" w:hAnsi="Times New Roman" w:cs="Times New Roman"/>
        </w:rPr>
      </w:pPr>
      <w:r w:rsidRPr="0098351D">
        <w:rPr>
          <w:rFonts w:ascii="Times New Roman" w:hAnsi="Times New Roman" w:cs="Times New Roman"/>
          <w:b/>
          <w:sz w:val="24"/>
          <w:szCs w:val="24"/>
        </w:rPr>
        <w:t>Fig</w:t>
      </w:r>
      <w:r w:rsidR="0098351D" w:rsidRPr="0098351D">
        <w:rPr>
          <w:rFonts w:ascii="Times New Roman" w:hAnsi="Times New Roman" w:cs="Times New Roman"/>
          <w:b/>
          <w:sz w:val="24"/>
          <w:szCs w:val="24"/>
        </w:rPr>
        <w:t>ura</w:t>
      </w:r>
      <w:r w:rsidRPr="0098351D">
        <w:rPr>
          <w:rFonts w:ascii="Times New Roman" w:hAnsi="Times New Roman" w:cs="Times New Roman"/>
          <w:b/>
          <w:sz w:val="24"/>
          <w:szCs w:val="24"/>
        </w:rPr>
        <w:t xml:space="preserve"> 1</w:t>
      </w:r>
      <w:r w:rsidR="00EB4D72">
        <w:rPr>
          <w:rFonts w:ascii="Times New Roman" w:hAnsi="Times New Roman" w:cs="Times New Roman"/>
          <w:b/>
          <w:sz w:val="24"/>
          <w:szCs w:val="24"/>
        </w:rPr>
        <w:t xml:space="preserve">: </w:t>
      </w:r>
      <w:r w:rsidRPr="00B14EF3">
        <w:rPr>
          <w:rFonts w:ascii="Times New Roman" w:hAnsi="Times New Roman" w:cs="Times New Roman"/>
          <w:sz w:val="24"/>
          <w:szCs w:val="24"/>
        </w:rPr>
        <w:t xml:space="preserve">Lesione post-traumatica sottoposta ad impianto di cellule midollari mononucleate </w:t>
      </w:r>
      <w:r w:rsidR="00EB4D72">
        <w:rPr>
          <w:rFonts w:ascii="Times New Roman" w:hAnsi="Times New Roman" w:cs="Times New Roman"/>
          <w:sz w:val="24"/>
          <w:szCs w:val="24"/>
        </w:rPr>
        <w:t>valutate radiologicamente dopo un</w:t>
      </w:r>
      <w:r w:rsidRPr="00B14EF3">
        <w:rPr>
          <w:rFonts w:ascii="Times New Roman" w:hAnsi="Times New Roman" w:cs="Times New Roman"/>
          <w:sz w:val="24"/>
          <w:szCs w:val="24"/>
        </w:rPr>
        <w:t xml:space="preserve"> mese dall’intervento. La cavità è completamente sostituita da tessuto osseo rigenerato</w:t>
      </w:r>
      <w:r w:rsidR="00EB4D72">
        <w:rPr>
          <w:rFonts w:ascii="Times New Roman" w:hAnsi="Times New Roman" w:cs="Times New Roman"/>
          <w:sz w:val="24"/>
          <w:szCs w:val="24"/>
        </w:rPr>
        <w:t>.</w:t>
      </w:r>
    </w:p>
    <w:sectPr w:rsidR="00837AF2" w:rsidRPr="00B14EF3" w:rsidSect="00AA0AB9">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2CC" w:rsidRDefault="004372CC" w:rsidP="00CF045B">
      <w:pPr>
        <w:spacing w:after="0" w:line="240" w:lineRule="auto"/>
      </w:pPr>
      <w:r>
        <w:separator/>
      </w:r>
    </w:p>
  </w:endnote>
  <w:endnote w:type="continuationSeparator" w:id="1">
    <w:p w:rsidR="004372CC" w:rsidRDefault="004372CC" w:rsidP="00CF0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22735"/>
      <w:docPartObj>
        <w:docPartGallery w:val="Page Numbers (Bottom of Page)"/>
        <w:docPartUnique/>
      </w:docPartObj>
    </w:sdtPr>
    <w:sdtContent>
      <w:p w:rsidR="00CF045B" w:rsidRDefault="001A5CD5">
        <w:pPr>
          <w:pStyle w:val="Pidipagina"/>
          <w:jc w:val="right"/>
        </w:pPr>
        <w:fldSimple w:instr=" PAGE   \* MERGEFORMAT ">
          <w:r w:rsidR="00EB4D72">
            <w:rPr>
              <w:noProof/>
            </w:rPr>
            <w:t>7</w:t>
          </w:r>
        </w:fldSimple>
      </w:p>
    </w:sdtContent>
  </w:sdt>
  <w:p w:rsidR="00CF045B" w:rsidRDefault="00CF045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2CC" w:rsidRDefault="004372CC" w:rsidP="00CF045B">
      <w:pPr>
        <w:spacing w:after="0" w:line="240" w:lineRule="auto"/>
      </w:pPr>
      <w:r>
        <w:separator/>
      </w:r>
    </w:p>
  </w:footnote>
  <w:footnote w:type="continuationSeparator" w:id="1">
    <w:p w:rsidR="004372CC" w:rsidRDefault="004372CC" w:rsidP="00CF04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2D97"/>
    <w:multiLevelType w:val="hybridMultilevel"/>
    <w:tmpl w:val="B20E62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FEF7A3A"/>
    <w:multiLevelType w:val="hybridMultilevel"/>
    <w:tmpl w:val="CBAADF6A"/>
    <w:lvl w:ilvl="0" w:tplc="9F3432E0">
      <w:start w:val="1"/>
      <w:numFmt w:val="bullet"/>
      <w:lvlText w:val=""/>
      <w:lvlJc w:val="left"/>
      <w:pPr>
        <w:ind w:left="885" w:hanging="360"/>
      </w:pPr>
      <w:rPr>
        <w:rFonts w:ascii="Symbol" w:hAnsi="Symbol" w:hint="default"/>
      </w:rPr>
    </w:lvl>
    <w:lvl w:ilvl="1" w:tplc="04100003" w:tentative="1">
      <w:start w:val="1"/>
      <w:numFmt w:val="bullet"/>
      <w:lvlText w:val="o"/>
      <w:lvlJc w:val="left"/>
      <w:pPr>
        <w:ind w:left="1605" w:hanging="360"/>
      </w:pPr>
      <w:rPr>
        <w:rFonts w:ascii="Courier New" w:hAnsi="Courier New" w:cs="Courier New" w:hint="default"/>
      </w:rPr>
    </w:lvl>
    <w:lvl w:ilvl="2" w:tplc="04100005" w:tentative="1">
      <w:start w:val="1"/>
      <w:numFmt w:val="bullet"/>
      <w:lvlText w:val=""/>
      <w:lvlJc w:val="left"/>
      <w:pPr>
        <w:ind w:left="2325" w:hanging="360"/>
      </w:pPr>
      <w:rPr>
        <w:rFonts w:ascii="Wingdings" w:hAnsi="Wingdings" w:hint="default"/>
      </w:rPr>
    </w:lvl>
    <w:lvl w:ilvl="3" w:tplc="04100001" w:tentative="1">
      <w:start w:val="1"/>
      <w:numFmt w:val="bullet"/>
      <w:lvlText w:val=""/>
      <w:lvlJc w:val="left"/>
      <w:pPr>
        <w:ind w:left="3045" w:hanging="360"/>
      </w:pPr>
      <w:rPr>
        <w:rFonts w:ascii="Symbol" w:hAnsi="Symbol" w:hint="default"/>
      </w:rPr>
    </w:lvl>
    <w:lvl w:ilvl="4" w:tplc="04100003" w:tentative="1">
      <w:start w:val="1"/>
      <w:numFmt w:val="bullet"/>
      <w:lvlText w:val="o"/>
      <w:lvlJc w:val="left"/>
      <w:pPr>
        <w:ind w:left="3765" w:hanging="360"/>
      </w:pPr>
      <w:rPr>
        <w:rFonts w:ascii="Courier New" w:hAnsi="Courier New" w:cs="Courier New" w:hint="default"/>
      </w:rPr>
    </w:lvl>
    <w:lvl w:ilvl="5" w:tplc="04100005" w:tentative="1">
      <w:start w:val="1"/>
      <w:numFmt w:val="bullet"/>
      <w:lvlText w:val=""/>
      <w:lvlJc w:val="left"/>
      <w:pPr>
        <w:ind w:left="4485" w:hanging="360"/>
      </w:pPr>
      <w:rPr>
        <w:rFonts w:ascii="Wingdings" w:hAnsi="Wingdings" w:hint="default"/>
      </w:rPr>
    </w:lvl>
    <w:lvl w:ilvl="6" w:tplc="04100001" w:tentative="1">
      <w:start w:val="1"/>
      <w:numFmt w:val="bullet"/>
      <w:lvlText w:val=""/>
      <w:lvlJc w:val="left"/>
      <w:pPr>
        <w:ind w:left="5205" w:hanging="360"/>
      </w:pPr>
      <w:rPr>
        <w:rFonts w:ascii="Symbol" w:hAnsi="Symbol" w:hint="default"/>
      </w:rPr>
    </w:lvl>
    <w:lvl w:ilvl="7" w:tplc="04100003" w:tentative="1">
      <w:start w:val="1"/>
      <w:numFmt w:val="bullet"/>
      <w:lvlText w:val="o"/>
      <w:lvlJc w:val="left"/>
      <w:pPr>
        <w:ind w:left="5925" w:hanging="360"/>
      </w:pPr>
      <w:rPr>
        <w:rFonts w:ascii="Courier New" w:hAnsi="Courier New" w:cs="Courier New" w:hint="default"/>
      </w:rPr>
    </w:lvl>
    <w:lvl w:ilvl="8" w:tplc="04100005" w:tentative="1">
      <w:start w:val="1"/>
      <w:numFmt w:val="bullet"/>
      <w:lvlText w:val=""/>
      <w:lvlJc w:val="left"/>
      <w:pPr>
        <w:ind w:left="6645" w:hanging="360"/>
      </w:pPr>
      <w:rPr>
        <w:rFonts w:ascii="Wingdings" w:hAnsi="Wingdings" w:hint="default"/>
      </w:rPr>
    </w:lvl>
  </w:abstractNum>
  <w:abstractNum w:abstractNumId="2">
    <w:nsid w:val="10B06BF8"/>
    <w:multiLevelType w:val="hybridMultilevel"/>
    <w:tmpl w:val="BB5EB3BC"/>
    <w:lvl w:ilvl="0" w:tplc="9F3432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5547A0"/>
    <w:multiLevelType w:val="hybridMultilevel"/>
    <w:tmpl w:val="1B2E083A"/>
    <w:lvl w:ilvl="0" w:tplc="9F3432E0">
      <w:start w:val="1"/>
      <w:numFmt w:val="bullet"/>
      <w:lvlText w:val=""/>
      <w:lvlJc w:val="left"/>
      <w:pPr>
        <w:ind w:left="1413" w:hanging="360"/>
      </w:pPr>
      <w:rPr>
        <w:rFonts w:ascii="Symbol" w:hAnsi="Symbol" w:hint="default"/>
      </w:rPr>
    </w:lvl>
    <w:lvl w:ilvl="1" w:tplc="04100003" w:tentative="1">
      <w:start w:val="1"/>
      <w:numFmt w:val="bullet"/>
      <w:lvlText w:val="o"/>
      <w:lvlJc w:val="left"/>
      <w:pPr>
        <w:ind w:left="2133" w:hanging="360"/>
      </w:pPr>
      <w:rPr>
        <w:rFonts w:ascii="Courier New" w:hAnsi="Courier New" w:cs="Courier New" w:hint="default"/>
      </w:rPr>
    </w:lvl>
    <w:lvl w:ilvl="2" w:tplc="04100005" w:tentative="1">
      <w:start w:val="1"/>
      <w:numFmt w:val="bullet"/>
      <w:lvlText w:val=""/>
      <w:lvlJc w:val="left"/>
      <w:pPr>
        <w:ind w:left="2853" w:hanging="360"/>
      </w:pPr>
      <w:rPr>
        <w:rFonts w:ascii="Wingdings" w:hAnsi="Wingdings" w:hint="default"/>
      </w:rPr>
    </w:lvl>
    <w:lvl w:ilvl="3" w:tplc="04100001" w:tentative="1">
      <w:start w:val="1"/>
      <w:numFmt w:val="bullet"/>
      <w:lvlText w:val=""/>
      <w:lvlJc w:val="left"/>
      <w:pPr>
        <w:ind w:left="3573" w:hanging="360"/>
      </w:pPr>
      <w:rPr>
        <w:rFonts w:ascii="Symbol" w:hAnsi="Symbol" w:hint="default"/>
      </w:rPr>
    </w:lvl>
    <w:lvl w:ilvl="4" w:tplc="04100003" w:tentative="1">
      <w:start w:val="1"/>
      <w:numFmt w:val="bullet"/>
      <w:lvlText w:val="o"/>
      <w:lvlJc w:val="left"/>
      <w:pPr>
        <w:ind w:left="4293" w:hanging="360"/>
      </w:pPr>
      <w:rPr>
        <w:rFonts w:ascii="Courier New" w:hAnsi="Courier New" w:cs="Courier New" w:hint="default"/>
      </w:rPr>
    </w:lvl>
    <w:lvl w:ilvl="5" w:tplc="04100005" w:tentative="1">
      <w:start w:val="1"/>
      <w:numFmt w:val="bullet"/>
      <w:lvlText w:val=""/>
      <w:lvlJc w:val="left"/>
      <w:pPr>
        <w:ind w:left="5013" w:hanging="360"/>
      </w:pPr>
      <w:rPr>
        <w:rFonts w:ascii="Wingdings" w:hAnsi="Wingdings" w:hint="default"/>
      </w:rPr>
    </w:lvl>
    <w:lvl w:ilvl="6" w:tplc="04100001" w:tentative="1">
      <w:start w:val="1"/>
      <w:numFmt w:val="bullet"/>
      <w:lvlText w:val=""/>
      <w:lvlJc w:val="left"/>
      <w:pPr>
        <w:ind w:left="5733" w:hanging="360"/>
      </w:pPr>
      <w:rPr>
        <w:rFonts w:ascii="Symbol" w:hAnsi="Symbol" w:hint="default"/>
      </w:rPr>
    </w:lvl>
    <w:lvl w:ilvl="7" w:tplc="04100003" w:tentative="1">
      <w:start w:val="1"/>
      <w:numFmt w:val="bullet"/>
      <w:lvlText w:val="o"/>
      <w:lvlJc w:val="left"/>
      <w:pPr>
        <w:ind w:left="6453" w:hanging="360"/>
      </w:pPr>
      <w:rPr>
        <w:rFonts w:ascii="Courier New" w:hAnsi="Courier New" w:cs="Courier New" w:hint="default"/>
      </w:rPr>
    </w:lvl>
    <w:lvl w:ilvl="8" w:tplc="04100005" w:tentative="1">
      <w:start w:val="1"/>
      <w:numFmt w:val="bullet"/>
      <w:lvlText w:val=""/>
      <w:lvlJc w:val="left"/>
      <w:pPr>
        <w:ind w:left="7173" w:hanging="360"/>
      </w:pPr>
      <w:rPr>
        <w:rFonts w:ascii="Wingdings" w:hAnsi="Wingdings" w:hint="default"/>
      </w:rPr>
    </w:lvl>
  </w:abstractNum>
  <w:abstractNum w:abstractNumId="4">
    <w:nsid w:val="225E338F"/>
    <w:multiLevelType w:val="hybridMultilevel"/>
    <w:tmpl w:val="7A6CE016"/>
    <w:lvl w:ilvl="0" w:tplc="1C38DFE8">
      <w:numFmt w:val="bullet"/>
      <w:lvlText w:val=""/>
      <w:lvlJc w:val="left"/>
      <w:pPr>
        <w:ind w:left="927" w:hanging="360"/>
      </w:pPr>
      <w:rPr>
        <w:rFonts w:ascii="Symbol" w:eastAsiaTheme="minorEastAsia" w:hAnsi="Symbol" w:cstheme="minorBid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5">
    <w:nsid w:val="259E56D6"/>
    <w:multiLevelType w:val="singleLevel"/>
    <w:tmpl w:val="0410000F"/>
    <w:lvl w:ilvl="0">
      <w:start w:val="1"/>
      <w:numFmt w:val="decimal"/>
      <w:lvlText w:val="%1."/>
      <w:lvlJc w:val="left"/>
      <w:pPr>
        <w:ind w:left="720" w:hanging="360"/>
      </w:pPr>
    </w:lvl>
  </w:abstractNum>
  <w:abstractNum w:abstractNumId="6">
    <w:nsid w:val="42E8785E"/>
    <w:multiLevelType w:val="hybridMultilevel"/>
    <w:tmpl w:val="9898840E"/>
    <w:lvl w:ilvl="0" w:tplc="64B01AE2">
      <w:numFmt w:val="bullet"/>
      <w:lvlText w:val=""/>
      <w:lvlJc w:val="left"/>
      <w:pPr>
        <w:ind w:left="525" w:hanging="360"/>
      </w:pPr>
      <w:rPr>
        <w:rFonts w:ascii="Symbol" w:eastAsia="Times New Roman" w:hAnsi="Symbol" w:cs="Times New Roman" w:hint="default"/>
      </w:rPr>
    </w:lvl>
    <w:lvl w:ilvl="1" w:tplc="04100003" w:tentative="1">
      <w:start w:val="1"/>
      <w:numFmt w:val="bullet"/>
      <w:lvlText w:val="o"/>
      <w:lvlJc w:val="left"/>
      <w:pPr>
        <w:ind w:left="1245" w:hanging="360"/>
      </w:pPr>
      <w:rPr>
        <w:rFonts w:ascii="Courier New" w:hAnsi="Courier New" w:cs="Courier New" w:hint="default"/>
      </w:rPr>
    </w:lvl>
    <w:lvl w:ilvl="2" w:tplc="04100005" w:tentative="1">
      <w:start w:val="1"/>
      <w:numFmt w:val="bullet"/>
      <w:lvlText w:val=""/>
      <w:lvlJc w:val="left"/>
      <w:pPr>
        <w:ind w:left="1965" w:hanging="360"/>
      </w:pPr>
      <w:rPr>
        <w:rFonts w:ascii="Wingdings" w:hAnsi="Wingdings" w:hint="default"/>
      </w:rPr>
    </w:lvl>
    <w:lvl w:ilvl="3" w:tplc="04100001" w:tentative="1">
      <w:start w:val="1"/>
      <w:numFmt w:val="bullet"/>
      <w:lvlText w:val=""/>
      <w:lvlJc w:val="left"/>
      <w:pPr>
        <w:ind w:left="2685" w:hanging="360"/>
      </w:pPr>
      <w:rPr>
        <w:rFonts w:ascii="Symbol" w:hAnsi="Symbol" w:hint="default"/>
      </w:rPr>
    </w:lvl>
    <w:lvl w:ilvl="4" w:tplc="04100003" w:tentative="1">
      <w:start w:val="1"/>
      <w:numFmt w:val="bullet"/>
      <w:lvlText w:val="o"/>
      <w:lvlJc w:val="left"/>
      <w:pPr>
        <w:ind w:left="3405" w:hanging="360"/>
      </w:pPr>
      <w:rPr>
        <w:rFonts w:ascii="Courier New" w:hAnsi="Courier New" w:cs="Courier New" w:hint="default"/>
      </w:rPr>
    </w:lvl>
    <w:lvl w:ilvl="5" w:tplc="04100005" w:tentative="1">
      <w:start w:val="1"/>
      <w:numFmt w:val="bullet"/>
      <w:lvlText w:val=""/>
      <w:lvlJc w:val="left"/>
      <w:pPr>
        <w:ind w:left="4125" w:hanging="360"/>
      </w:pPr>
      <w:rPr>
        <w:rFonts w:ascii="Wingdings" w:hAnsi="Wingdings" w:hint="default"/>
      </w:rPr>
    </w:lvl>
    <w:lvl w:ilvl="6" w:tplc="04100001" w:tentative="1">
      <w:start w:val="1"/>
      <w:numFmt w:val="bullet"/>
      <w:lvlText w:val=""/>
      <w:lvlJc w:val="left"/>
      <w:pPr>
        <w:ind w:left="4845" w:hanging="360"/>
      </w:pPr>
      <w:rPr>
        <w:rFonts w:ascii="Symbol" w:hAnsi="Symbol" w:hint="default"/>
      </w:rPr>
    </w:lvl>
    <w:lvl w:ilvl="7" w:tplc="04100003" w:tentative="1">
      <w:start w:val="1"/>
      <w:numFmt w:val="bullet"/>
      <w:lvlText w:val="o"/>
      <w:lvlJc w:val="left"/>
      <w:pPr>
        <w:ind w:left="5565" w:hanging="360"/>
      </w:pPr>
      <w:rPr>
        <w:rFonts w:ascii="Courier New" w:hAnsi="Courier New" w:cs="Courier New" w:hint="default"/>
      </w:rPr>
    </w:lvl>
    <w:lvl w:ilvl="8" w:tplc="04100005" w:tentative="1">
      <w:start w:val="1"/>
      <w:numFmt w:val="bullet"/>
      <w:lvlText w:val=""/>
      <w:lvlJc w:val="left"/>
      <w:pPr>
        <w:ind w:left="6285" w:hanging="360"/>
      </w:pPr>
      <w:rPr>
        <w:rFonts w:ascii="Wingdings" w:hAnsi="Wingdings" w:hint="default"/>
      </w:rPr>
    </w:lvl>
  </w:abstractNum>
  <w:abstractNum w:abstractNumId="7">
    <w:nsid w:val="43165BB2"/>
    <w:multiLevelType w:val="hybridMultilevel"/>
    <w:tmpl w:val="7F2E8ABC"/>
    <w:lvl w:ilvl="0" w:tplc="C8167336">
      <w:numFmt w:val="bullet"/>
      <w:lvlText w:val=""/>
      <w:lvlJc w:val="left"/>
      <w:pPr>
        <w:ind w:left="927" w:hanging="360"/>
      </w:pPr>
      <w:rPr>
        <w:rFonts w:ascii="Symbol" w:eastAsiaTheme="minorEastAsia" w:hAnsi="Symbol" w:cstheme="minorBid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8">
    <w:nsid w:val="54F468F4"/>
    <w:multiLevelType w:val="hybridMultilevel"/>
    <w:tmpl w:val="4420D2EC"/>
    <w:lvl w:ilvl="0" w:tplc="21225996">
      <w:numFmt w:val="bullet"/>
      <w:lvlText w:val=""/>
      <w:lvlJc w:val="left"/>
      <w:pPr>
        <w:ind w:left="720" w:hanging="360"/>
      </w:pPr>
      <w:rPr>
        <w:rFonts w:ascii="Symbol" w:eastAsiaTheme="minorEastAsia" w:hAnsi="Symbol" w:cstheme="minorBidi" w:hint="default"/>
        <w:b w:val="0"/>
        <w:i/>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23D012D"/>
    <w:multiLevelType w:val="hybridMultilevel"/>
    <w:tmpl w:val="ECBED788"/>
    <w:lvl w:ilvl="0" w:tplc="9F3432E0">
      <w:start w:val="1"/>
      <w:numFmt w:val="bullet"/>
      <w:lvlText w:val=""/>
      <w:lvlJc w:val="left"/>
      <w:pPr>
        <w:ind w:left="1080" w:hanging="360"/>
      </w:pPr>
      <w:rPr>
        <w:rFonts w:ascii="Symbol" w:hAnsi="Symbol" w:hint="default"/>
        <w:b w:val="0"/>
        <w:i/>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7198209D"/>
    <w:multiLevelType w:val="hybridMultilevel"/>
    <w:tmpl w:val="307E9900"/>
    <w:lvl w:ilvl="0" w:tplc="1A2EDF72">
      <w:start w:val="1"/>
      <w:numFmt w:val="lowerLetter"/>
      <w:lvlText w:val="%1)"/>
      <w:lvlJc w:val="left"/>
      <w:pPr>
        <w:ind w:left="927" w:hanging="360"/>
      </w:pPr>
      <w:rPr>
        <w:rFonts w:ascii="Times New Roman" w:eastAsia="Times New Roman" w:hAnsi="Times New Roman" w:cs="Times New Roman"/>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1">
    <w:nsid w:val="7199598A"/>
    <w:multiLevelType w:val="hybridMultilevel"/>
    <w:tmpl w:val="81FC0440"/>
    <w:lvl w:ilvl="0" w:tplc="64B01AE2">
      <w:numFmt w:val="bullet"/>
      <w:lvlText w:val=""/>
      <w:lvlJc w:val="left"/>
      <w:pPr>
        <w:ind w:left="525"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7484E43"/>
    <w:multiLevelType w:val="hybridMultilevel"/>
    <w:tmpl w:val="4FBE889E"/>
    <w:lvl w:ilvl="0" w:tplc="9F3432E0">
      <w:start w:val="1"/>
      <w:numFmt w:val="bullet"/>
      <w:lvlText w:val=""/>
      <w:lvlJc w:val="left"/>
      <w:pPr>
        <w:ind w:left="1647" w:hanging="360"/>
      </w:pPr>
      <w:rPr>
        <w:rFonts w:ascii="Symbol" w:hAnsi="Symbol" w:hint="default"/>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num w:numId="1">
    <w:abstractNumId w:val="5"/>
  </w:num>
  <w:num w:numId="2">
    <w:abstractNumId w:val="1"/>
  </w:num>
  <w:num w:numId="3">
    <w:abstractNumId w:val="6"/>
  </w:num>
  <w:num w:numId="4">
    <w:abstractNumId w:val="11"/>
  </w:num>
  <w:num w:numId="5">
    <w:abstractNumId w:val="2"/>
  </w:num>
  <w:num w:numId="6">
    <w:abstractNumId w:val="9"/>
  </w:num>
  <w:num w:numId="7">
    <w:abstractNumId w:val="8"/>
  </w:num>
  <w:num w:numId="8">
    <w:abstractNumId w:val="7"/>
  </w:num>
  <w:num w:numId="9">
    <w:abstractNumId w:val="4"/>
  </w:num>
  <w:num w:numId="10">
    <w:abstractNumId w:val="12"/>
  </w:num>
  <w:num w:numId="11">
    <w:abstractNumId w:val="0"/>
  </w:num>
  <w:num w:numId="12">
    <w:abstractNumId w:val="3"/>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useFELayout/>
  </w:compat>
  <w:rsids>
    <w:rsidRoot w:val="000F47DE"/>
    <w:rsid w:val="00014FBA"/>
    <w:rsid w:val="000167E1"/>
    <w:rsid w:val="00041D16"/>
    <w:rsid w:val="000B0754"/>
    <w:rsid w:val="000E0321"/>
    <w:rsid w:val="000F2199"/>
    <w:rsid w:val="000F47DE"/>
    <w:rsid w:val="001951A0"/>
    <w:rsid w:val="001A5CD5"/>
    <w:rsid w:val="00220CAD"/>
    <w:rsid w:val="002B5ED5"/>
    <w:rsid w:val="002E6467"/>
    <w:rsid w:val="00327E0A"/>
    <w:rsid w:val="00355A0B"/>
    <w:rsid w:val="0040723B"/>
    <w:rsid w:val="00432407"/>
    <w:rsid w:val="004372CC"/>
    <w:rsid w:val="004B5007"/>
    <w:rsid w:val="00643DEE"/>
    <w:rsid w:val="00647670"/>
    <w:rsid w:val="006D44A7"/>
    <w:rsid w:val="00735AC3"/>
    <w:rsid w:val="0075559D"/>
    <w:rsid w:val="00771488"/>
    <w:rsid w:val="00837AF2"/>
    <w:rsid w:val="0088044F"/>
    <w:rsid w:val="008A4D69"/>
    <w:rsid w:val="0098351D"/>
    <w:rsid w:val="00A17204"/>
    <w:rsid w:val="00A54A0F"/>
    <w:rsid w:val="00A91857"/>
    <w:rsid w:val="00AA0AB9"/>
    <w:rsid w:val="00B03F93"/>
    <w:rsid w:val="00B14EF3"/>
    <w:rsid w:val="00B2610B"/>
    <w:rsid w:val="00B72C7D"/>
    <w:rsid w:val="00BE30DE"/>
    <w:rsid w:val="00BF5D16"/>
    <w:rsid w:val="00C66602"/>
    <w:rsid w:val="00CA4BE8"/>
    <w:rsid w:val="00CB3CF4"/>
    <w:rsid w:val="00CF045B"/>
    <w:rsid w:val="00CF375C"/>
    <w:rsid w:val="00CF6B03"/>
    <w:rsid w:val="00D247AA"/>
    <w:rsid w:val="00D45B15"/>
    <w:rsid w:val="00D80180"/>
    <w:rsid w:val="00D854DF"/>
    <w:rsid w:val="00DA60AA"/>
    <w:rsid w:val="00DB46B0"/>
    <w:rsid w:val="00DE2C10"/>
    <w:rsid w:val="00E035CB"/>
    <w:rsid w:val="00E24166"/>
    <w:rsid w:val="00E51190"/>
    <w:rsid w:val="00EB4D72"/>
    <w:rsid w:val="00F8794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AB9"/>
  </w:style>
  <w:style w:type="paragraph" w:styleId="Titolo3">
    <w:name w:val="heading 3"/>
    <w:basedOn w:val="Normale"/>
    <w:link w:val="Titolo3Carattere"/>
    <w:uiPriority w:val="9"/>
    <w:qFormat/>
    <w:rsid w:val="00CA4B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rsid w:val="000F47DE"/>
    <w:pPr>
      <w:spacing w:after="0" w:line="24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rsid w:val="000F47DE"/>
    <w:rPr>
      <w:rFonts w:ascii="Courier New" w:eastAsia="Times New Roman" w:hAnsi="Courier New" w:cs="Times New Roman"/>
      <w:sz w:val="20"/>
      <w:szCs w:val="20"/>
    </w:rPr>
  </w:style>
  <w:style w:type="character" w:styleId="Collegamentoipertestuale">
    <w:name w:val="Hyperlink"/>
    <w:basedOn w:val="Carpredefinitoparagrafo"/>
    <w:uiPriority w:val="99"/>
    <w:unhideWhenUsed/>
    <w:rsid w:val="00B14EF3"/>
    <w:rPr>
      <w:color w:val="0000FF" w:themeColor="hyperlink"/>
      <w:u w:val="single"/>
    </w:rPr>
  </w:style>
  <w:style w:type="table" w:styleId="Grigliatabella">
    <w:name w:val="Table Grid"/>
    <w:basedOn w:val="Tabellanormale"/>
    <w:uiPriority w:val="59"/>
    <w:rsid w:val="00643D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CF045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F045B"/>
  </w:style>
  <w:style w:type="paragraph" w:styleId="Pidipagina">
    <w:name w:val="footer"/>
    <w:basedOn w:val="Normale"/>
    <w:link w:val="PidipaginaCarattere"/>
    <w:uiPriority w:val="99"/>
    <w:unhideWhenUsed/>
    <w:rsid w:val="00CF045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045B"/>
  </w:style>
  <w:style w:type="character" w:customStyle="1" w:styleId="Titolo3Carattere">
    <w:name w:val="Titolo 3 Carattere"/>
    <w:basedOn w:val="Carpredefinitoparagrafo"/>
    <w:link w:val="Titolo3"/>
    <w:uiPriority w:val="9"/>
    <w:rsid w:val="00CA4BE8"/>
    <w:rPr>
      <w:rFonts w:ascii="Times New Roman" w:eastAsia="Times New Roman" w:hAnsi="Times New Roman" w:cs="Times New Roman"/>
      <w:b/>
      <w:bCs/>
      <w:sz w:val="27"/>
      <w:szCs w:val="27"/>
    </w:rPr>
  </w:style>
  <w:style w:type="paragraph" w:styleId="Paragrafoelenco">
    <w:name w:val="List Paragraph"/>
    <w:basedOn w:val="Normale"/>
    <w:uiPriority w:val="34"/>
    <w:qFormat/>
    <w:rsid w:val="00735AC3"/>
    <w:pPr>
      <w:ind w:left="720"/>
      <w:contextualSpacing/>
    </w:pPr>
  </w:style>
  <w:style w:type="paragraph" w:styleId="Nessunaspaziatura">
    <w:name w:val="No Spacing"/>
    <w:uiPriority w:val="1"/>
    <w:qFormat/>
    <w:rsid w:val="00355A0B"/>
    <w:pPr>
      <w:spacing w:after="0" w:line="240" w:lineRule="auto"/>
    </w:pPr>
  </w:style>
</w:styles>
</file>

<file path=word/webSettings.xml><?xml version="1.0" encoding="utf-8"?>
<w:webSettings xmlns:r="http://schemas.openxmlformats.org/officeDocument/2006/relationships" xmlns:w="http://schemas.openxmlformats.org/wordprocessingml/2006/main">
  <w:divs>
    <w:div w:id="855968202">
      <w:bodyDiv w:val="1"/>
      <w:marLeft w:val="0"/>
      <w:marRight w:val="0"/>
      <w:marTop w:val="0"/>
      <w:marBottom w:val="0"/>
      <w:divBdr>
        <w:top w:val="none" w:sz="0" w:space="0" w:color="auto"/>
        <w:left w:val="none" w:sz="0" w:space="0" w:color="auto"/>
        <w:bottom w:val="none" w:sz="0" w:space="0" w:color="auto"/>
        <w:right w:val="none" w:sz="0" w:space="0" w:color="auto"/>
      </w:divBdr>
      <w:divsChild>
        <w:div w:id="1586261545">
          <w:marLeft w:val="0"/>
          <w:marRight w:val="0"/>
          <w:marTop w:val="0"/>
          <w:marBottom w:val="0"/>
          <w:divBdr>
            <w:top w:val="none" w:sz="0" w:space="0" w:color="auto"/>
            <w:left w:val="none" w:sz="0" w:space="0" w:color="auto"/>
            <w:bottom w:val="none" w:sz="0" w:space="0" w:color="auto"/>
            <w:right w:val="none" w:sz="0" w:space="0" w:color="auto"/>
          </w:divBdr>
          <w:divsChild>
            <w:div w:id="1711027753">
              <w:marLeft w:val="0"/>
              <w:marRight w:val="0"/>
              <w:marTop w:val="0"/>
              <w:marBottom w:val="0"/>
              <w:divBdr>
                <w:top w:val="none" w:sz="0" w:space="0" w:color="auto"/>
                <w:left w:val="none" w:sz="0" w:space="0" w:color="auto"/>
                <w:bottom w:val="none" w:sz="0" w:space="0" w:color="auto"/>
                <w:right w:val="none" w:sz="0" w:space="0" w:color="auto"/>
              </w:divBdr>
              <w:divsChild>
                <w:div w:id="1047069759">
                  <w:marLeft w:val="0"/>
                  <w:marRight w:val="0"/>
                  <w:marTop w:val="0"/>
                  <w:marBottom w:val="0"/>
                  <w:divBdr>
                    <w:top w:val="none" w:sz="0" w:space="0" w:color="auto"/>
                    <w:left w:val="none" w:sz="0" w:space="0" w:color="auto"/>
                    <w:bottom w:val="none" w:sz="0" w:space="0" w:color="auto"/>
                    <w:right w:val="none" w:sz="0" w:space="0" w:color="auto"/>
                  </w:divBdr>
                  <w:divsChild>
                    <w:div w:id="1040276711">
                      <w:marLeft w:val="0"/>
                      <w:marRight w:val="0"/>
                      <w:marTop w:val="0"/>
                      <w:marBottom w:val="0"/>
                      <w:divBdr>
                        <w:top w:val="none" w:sz="0" w:space="0" w:color="auto"/>
                        <w:left w:val="none" w:sz="0" w:space="0" w:color="auto"/>
                        <w:bottom w:val="none" w:sz="0" w:space="0" w:color="auto"/>
                        <w:right w:val="none" w:sz="0" w:space="0" w:color="auto"/>
                      </w:divBdr>
                      <w:divsChild>
                        <w:div w:id="1770734305">
                          <w:marLeft w:val="0"/>
                          <w:marRight w:val="0"/>
                          <w:marTop w:val="0"/>
                          <w:marBottom w:val="0"/>
                          <w:divBdr>
                            <w:top w:val="none" w:sz="0" w:space="0" w:color="auto"/>
                            <w:left w:val="none" w:sz="0" w:space="0" w:color="auto"/>
                            <w:bottom w:val="none" w:sz="0" w:space="0" w:color="auto"/>
                            <w:right w:val="none" w:sz="0" w:space="0" w:color="auto"/>
                          </w:divBdr>
                          <w:divsChild>
                            <w:div w:id="92865756">
                              <w:marLeft w:val="0"/>
                              <w:marRight w:val="0"/>
                              <w:marTop w:val="0"/>
                              <w:marBottom w:val="0"/>
                              <w:divBdr>
                                <w:top w:val="none" w:sz="0" w:space="0" w:color="auto"/>
                                <w:left w:val="none" w:sz="0" w:space="0" w:color="auto"/>
                                <w:bottom w:val="none" w:sz="0" w:space="0" w:color="auto"/>
                                <w:right w:val="none" w:sz="0" w:space="0" w:color="auto"/>
                              </w:divBdr>
                              <w:divsChild>
                                <w:div w:id="70660780">
                                  <w:marLeft w:val="0"/>
                                  <w:marRight w:val="0"/>
                                  <w:marTop w:val="0"/>
                                  <w:marBottom w:val="0"/>
                                  <w:divBdr>
                                    <w:top w:val="none" w:sz="0" w:space="0" w:color="auto"/>
                                    <w:left w:val="none" w:sz="0" w:space="0" w:color="auto"/>
                                    <w:bottom w:val="none" w:sz="0" w:space="0" w:color="auto"/>
                                    <w:right w:val="none" w:sz="0" w:space="0" w:color="auto"/>
                                  </w:divBdr>
                                  <w:divsChild>
                                    <w:div w:id="1198784902">
                                      <w:marLeft w:val="0"/>
                                      <w:marRight w:val="0"/>
                                      <w:marTop w:val="0"/>
                                      <w:marBottom w:val="0"/>
                                      <w:divBdr>
                                        <w:top w:val="none" w:sz="0" w:space="0" w:color="auto"/>
                                        <w:left w:val="none" w:sz="0" w:space="0" w:color="auto"/>
                                        <w:bottom w:val="none" w:sz="0" w:space="0" w:color="auto"/>
                                        <w:right w:val="none" w:sz="0" w:space="0" w:color="auto"/>
                                      </w:divBdr>
                                      <w:divsChild>
                                        <w:div w:id="52016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pmessina@virgili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Diapositiva_di_Microsoft_Office_PowerPoint1.sld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2F5E0-2762-4209-8D42-98793D57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10</Pages>
  <Words>2138</Words>
  <Characters>12190</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ctmo.medici</dc:creator>
  <cp:keywords/>
  <dc:description/>
  <cp:lastModifiedBy> </cp:lastModifiedBy>
  <cp:revision>32</cp:revision>
  <dcterms:created xsi:type="dcterms:W3CDTF">2012-04-13T08:39:00Z</dcterms:created>
  <dcterms:modified xsi:type="dcterms:W3CDTF">2012-05-07T11:08:00Z</dcterms:modified>
</cp:coreProperties>
</file>